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C1" w:rsidRPr="003C57DF" w:rsidRDefault="00117D82" w:rsidP="003C57DF">
      <w:pPr>
        <w:pStyle w:val="Title"/>
        <w:rPr>
          <w:szCs w:val="28"/>
        </w:rPr>
      </w:pPr>
      <w:bookmarkStart w:id="0" w:name="_GoBack"/>
      <w:bookmarkEnd w:id="0"/>
      <w:r w:rsidRPr="003C57DF">
        <w:t>Doug Minor Short Biography and CV</w:t>
      </w:r>
    </w:p>
    <w:p w:rsidR="003C57DF" w:rsidRPr="00AE6654" w:rsidRDefault="003C57DF" w:rsidP="003C57DF">
      <w:pPr>
        <w:rPr>
          <w:rFonts w:ascii="Arial" w:hAnsi="Arial" w:cs="Arial"/>
          <w:b/>
          <w:sz w:val="28"/>
          <w:szCs w:val="28"/>
        </w:rPr>
      </w:pPr>
      <w:r w:rsidRPr="00AE6654">
        <w:rPr>
          <w:rFonts w:ascii="Arial" w:hAnsi="Arial" w:cs="Arial"/>
          <w:b/>
          <w:sz w:val="28"/>
          <w:szCs w:val="28"/>
        </w:rPr>
        <w:t xml:space="preserve">Credit </w:t>
      </w:r>
      <w:r w:rsidR="00052F8D" w:rsidRPr="00AE6654">
        <w:rPr>
          <w:rFonts w:ascii="Arial" w:hAnsi="Arial" w:cs="Arial"/>
          <w:b/>
          <w:sz w:val="28"/>
          <w:szCs w:val="28"/>
        </w:rPr>
        <w:t xml:space="preserve">&amp; Mortgage </w:t>
      </w:r>
      <w:r w:rsidRPr="00AE6654">
        <w:rPr>
          <w:rFonts w:ascii="Arial" w:hAnsi="Arial" w:cs="Arial"/>
          <w:b/>
          <w:sz w:val="28"/>
          <w:szCs w:val="28"/>
        </w:rPr>
        <w:t>Damages Expert</w:t>
      </w:r>
    </w:p>
    <w:p w:rsidR="002C720B" w:rsidRPr="00AE6654" w:rsidRDefault="00C51CC6" w:rsidP="008A5706">
      <w:pPr>
        <w:pStyle w:val="ListParagraph"/>
        <w:ind w:left="0"/>
        <w:rPr>
          <w:rFonts w:ascii="Arial" w:hAnsi="Arial" w:cs="Arial"/>
          <w:sz w:val="28"/>
          <w:szCs w:val="28"/>
        </w:rPr>
      </w:pPr>
      <w:r w:rsidRPr="00AE6654">
        <w:rPr>
          <w:rFonts w:ascii="Arial" w:hAnsi="Arial" w:cs="Arial"/>
          <w:sz w:val="28"/>
          <w:szCs w:val="28"/>
        </w:rPr>
        <w:t>As</w:t>
      </w:r>
      <w:r w:rsidR="002F220D" w:rsidRPr="00AE6654">
        <w:rPr>
          <w:rFonts w:ascii="Arial" w:hAnsi="Arial" w:cs="Arial"/>
          <w:sz w:val="28"/>
          <w:szCs w:val="28"/>
        </w:rPr>
        <w:t xml:space="preserve"> the </w:t>
      </w:r>
      <w:r w:rsidR="0092228C" w:rsidRPr="00AE6654">
        <w:rPr>
          <w:rFonts w:ascii="Arial" w:hAnsi="Arial" w:cs="Arial"/>
          <w:sz w:val="28"/>
          <w:szCs w:val="28"/>
        </w:rPr>
        <w:t>Founder</w:t>
      </w:r>
      <w:r w:rsidR="00902A82" w:rsidRPr="00AE6654">
        <w:rPr>
          <w:rFonts w:ascii="Arial" w:hAnsi="Arial" w:cs="Arial"/>
          <w:sz w:val="28"/>
          <w:szCs w:val="28"/>
        </w:rPr>
        <w:t xml:space="preserve"> </w:t>
      </w:r>
      <w:r w:rsidRPr="00AE6654">
        <w:rPr>
          <w:rFonts w:ascii="Arial" w:hAnsi="Arial" w:cs="Arial"/>
          <w:sz w:val="28"/>
          <w:szCs w:val="28"/>
        </w:rPr>
        <w:t>/</w:t>
      </w:r>
      <w:r w:rsidR="00902A82" w:rsidRPr="00AE6654">
        <w:rPr>
          <w:rFonts w:ascii="Arial" w:hAnsi="Arial" w:cs="Arial"/>
          <w:sz w:val="28"/>
          <w:szCs w:val="28"/>
        </w:rPr>
        <w:t xml:space="preserve"> </w:t>
      </w:r>
      <w:r w:rsidR="00E71E10" w:rsidRPr="00AE6654">
        <w:rPr>
          <w:rFonts w:ascii="Arial" w:hAnsi="Arial" w:cs="Arial"/>
          <w:sz w:val="28"/>
          <w:szCs w:val="28"/>
        </w:rPr>
        <w:t xml:space="preserve">President </w:t>
      </w:r>
      <w:r w:rsidR="001952F6" w:rsidRPr="00AE6654">
        <w:rPr>
          <w:rFonts w:ascii="Arial" w:hAnsi="Arial" w:cs="Arial"/>
          <w:sz w:val="28"/>
          <w:szCs w:val="28"/>
        </w:rPr>
        <w:t>of Easy Credit Relief</w:t>
      </w:r>
      <w:r w:rsidR="000D58C9" w:rsidRPr="00AE6654">
        <w:rPr>
          <w:rFonts w:ascii="Arial" w:hAnsi="Arial" w:cs="Arial"/>
          <w:sz w:val="28"/>
          <w:szCs w:val="28"/>
        </w:rPr>
        <w:t>, Inc.,</w:t>
      </w:r>
      <w:r w:rsidR="002C720B" w:rsidRPr="00AE6654">
        <w:rPr>
          <w:rFonts w:ascii="Arial" w:hAnsi="Arial" w:cs="Arial"/>
          <w:sz w:val="28"/>
          <w:szCs w:val="28"/>
        </w:rPr>
        <w:t xml:space="preserve"> Doug focuses on helping and teaching people how to understand</w:t>
      </w:r>
      <w:r w:rsidR="00DA21BF">
        <w:rPr>
          <w:rFonts w:ascii="Arial" w:hAnsi="Arial" w:cs="Arial"/>
          <w:sz w:val="28"/>
          <w:szCs w:val="28"/>
        </w:rPr>
        <w:t xml:space="preserve"> </w:t>
      </w:r>
      <w:r w:rsidR="002C720B" w:rsidRPr="00AE6654">
        <w:rPr>
          <w:rFonts w:ascii="Arial" w:hAnsi="Arial" w:cs="Arial"/>
          <w:sz w:val="28"/>
          <w:szCs w:val="28"/>
        </w:rPr>
        <w:t>the credit system</w:t>
      </w:r>
      <w:r w:rsidR="00DA21BF">
        <w:rPr>
          <w:rFonts w:ascii="Arial" w:hAnsi="Arial" w:cs="Arial"/>
          <w:sz w:val="28"/>
          <w:szCs w:val="28"/>
        </w:rPr>
        <w:t xml:space="preserve"> and manage their personal </w:t>
      </w:r>
      <w:r w:rsidR="00347A3F">
        <w:rPr>
          <w:rFonts w:ascii="Arial" w:hAnsi="Arial" w:cs="Arial"/>
          <w:sz w:val="28"/>
          <w:szCs w:val="28"/>
        </w:rPr>
        <w:t>finances</w:t>
      </w:r>
      <w:r w:rsidR="002C720B" w:rsidRPr="00AE6654">
        <w:rPr>
          <w:rFonts w:ascii="Arial" w:hAnsi="Arial" w:cs="Arial"/>
          <w:sz w:val="28"/>
          <w:szCs w:val="28"/>
        </w:rPr>
        <w:t>. Showing them the best ways to use credit</w:t>
      </w:r>
      <w:r w:rsidR="00DA21BF">
        <w:rPr>
          <w:rFonts w:ascii="Arial" w:hAnsi="Arial" w:cs="Arial"/>
          <w:sz w:val="28"/>
          <w:szCs w:val="28"/>
        </w:rPr>
        <w:t>,</w:t>
      </w:r>
      <w:r w:rsidR="002C720B" w:rsidRPr="00AE6654">
        <w:rPr>
          <w:rFonts w:ascii="Arial" w:hAnsi="Arial" w:cs="Arial"/>
          <w:sz w:val="28"/>
          <w:szCs w:val="28"/>
        </w:rPr>
        <w:t xml:space="preserve"> maximize their score</w:t>
      </w:r>
      <w:r w:rsidR="00DA21BF">
        <w:rPr>
          <w:rFonts w:ascii="Arial" w:hAnsi="Arial" w:cs="Arial"/>
          <w:sz w:val="28"/>
          <w:szCs w:val="28"/>
        </w:rPr>
        <w:t xml:space="preserve"> and save money</w:t>
      </w:r>
      <w:r w:rsidR="002C720B" w:rsidRPr="00AE6654">
        <w:rPr>
          <w:rFonts w:ascii="Arial" w:hAnsi="Arial" w:cs="Arial"/>
          <w:sz w:val="28"/>
          <w:szCs w:val="28"/>
        </w:rPr>
        <w:t>.</w:t>
      </w:r>
    </w:p>
    <w:p w:rsidR="00902A82" w:rsidRPr="00AE6654" w:rsidRDefault="00902A82" w:rsidP="008A5706">
      <w:pPr>
        <w:pStyle w:val="ListParagraph"/>
        <w:ind w:left="0"/>
        <w:rPr>
          <w:rFonts w:ascii="Arial" w:hAnsi="Arial" w:cs="Arial"/>
          <w:sz w:val="28"/>
          <w:szCs w:val="28"/>
        </w:rPr>
      </w:pPr>
    </w:p>
    <w:p w:rsidR="00902A82" w:rsidRDefault="00232738" w:rsidP="008A5706">
      <w:pPr>
        <w:pStyle w:val="ListParagraph"/>
        <w:ind w:left="0"/>
        <w:rPr>
          <w:rFonts w:ascii="Arial" w:hAnsi="Arial" w:cs="Arial"/>
          <w:sz w:val="28"/>
          <w:szCs w:val="28"/>
        </w:rPr>
      </w:pPr>
      <w:r w:rsidRPr="00AE6654">
        <w:rPr>
          <w:rFonts w:ascii="Arial" w:hAnsi="Arial" w:cs="Arial"/>
          <w:sz w:val="28"/>
          <w:szCs w:val="28"/>
        </w:rPr>
        <w:t>Doug</w:t>
      </w:r>
      <w:r w:rsidR="00C45645" w:rsidRPr="00AE6654">
        <w:rPr>
          <w:rFonts w:ascii="Arial" w:hAnsi="Arial" w:cs="Arial"/>
          <w:sz w:val="28"/>
          <w:szCs w:val="28"/>
        </w:rPr>
        <w:t xml:space="preserve"> h</w:t>
      </w:r>
      <w:r w:rsidR="005F14AF" w:rsidRPr="00AE6654">
        <w:rPr>
          <w:rFonts w:ascii="Arial" w:hAnsi="Arial" w:cs="Arial"/>
          <w:sz w:val="28"/>
          <w:szCs w:val="28"/>
        </w:rPr>
        <w:t xml:space="preserve">as spent </w:t>
      </w:r>
      <w:r w:rsidR="0038137D" w:rsidRPr="00AE6654">
        <w:rPr>
          <w:rFonts w:ascii="Arial" w:hAnsi="Arial" w:cs="Arial"/>
          <w:sz w:val="28"/>
          <w:szCs w:val="28"/>
        </w:rPr>
        <w:t>over</w:t>
      </w:r>
      <w:r w:rsidR="005F4125" w:rsidRPr="00AE6654">
        <w:rPr>
          <w:rFonts w:ascii="Arial" w:hAnsi="Arial" w:cs="Arial"/>
          <w:sz w:val="28"/>
          <w:szCs w:val="28"/>
        </w:rPr>
        <w:t xml:space="preserve"> </w:t>
      </w:r>
      <w:r w:rsidR="002542B7">
        <w:rPr>
          <w:rFonts w:ascii="Arial" w:hAnsi="Arial" w:cs="Arial"/>
          <w:sz w:val="28"/>
          <w:szCs w:val="28"/>
        </w:rPr>
        <w:t>30</w:t>
      </w:r>
      <w:r w:rsidR="00662909" w:rsidRPr="00AE6654">
        <w:rPr>
          <w:rFonts w:ascii="Arial" w:hAnsi="Arial" w:cs="Arial"/>
          <w:sz w:val="28"/>
          <w:szCs w:val="28"/>
        </w:rPr>
        <w:t xml:space="preserve"> years </w:t>
      </w:r>
      <w:r w:rsidR="000E5810" w:rsidRPr="00AE6654">
        <w:rPr>
          <w:rFonts w:ascii="Arial" w:hAnsi="Arial" w:cs="Arial"/>
          <w:sz w:val="28"/>
          <w:szCs w:val="28"/>
        </w:rPr>
        <w:t>reviewing</w:t>
      </w:r>
      <w:r w:rsidR="00471DE9">
        <w:rPr>
          <w:rFonts w:ascii="Arial" w:hAnsi="Arial" w:cs="Arial"/>
          <w:sz w:val="28"/>
          <w:szCs w:val="28"/>
        </w:rPr>
        <w:t xml:space="preserve"> and </w:t>
      </w:r>
      <w:r w:rsidR="00EB6992">
        <w:rPr>
          <w:rFonts w:ascii="Arial" w:hAnsi="Arial" w:cs="Arial"/>
          <w:sz w:val="28"/>
          <w:szCs w:val="28"/>
        </w:rPr>
        <w:t>analyzing</w:t>
      </w:r>
      <w:r w:rsidR="00C259EC">
        <w:rPr>
          <w:rFonts w:ascii="Arial" w:hAnsi="Arial" w:cs="Arial"/>
          <w:sz w:val="28"/>
          <w:szCs w:val="28"/>
        </w:rPr>
        <w:t xml:space="preserve"> </w:t>
      </w:r>
      <w:r w:rsidR="000E5810" w:rsidRPr="00AE6654">
        <w:rPr>
          <w:rFonts w:ascii="Arial" w:hAnsi="Arial" w:cs="Arial"/>
          <w:sz w:val="28"/>
          <w:szCs w:val="28"/>
        </w:rPr>
        <w:t>personal</w:t>
      </w:r>
      <w:r w:rsidR="00662909" w:rsidRPr="00AE6654">
        <w:rPr>
          <w:rFonts w:ascii="Arial" w:hAnsi="Arial" w:cs="Arial"/>
          <w:sz w:val="28"/>
          <w:szCs w:val="28"/>
        </w:rPr>
        <w:t xml:space="preserve"> credit</w:t>
      </w:r>
      <w:r w:rsidRPr="00AE6654">
        <w:rPr>
          <w:rFonts w:ascii="Arial" w:hAnsi="Arial" w:cs="Arial"/>
          <w:sz w:val="28"/>
          <w:szCs w:val="28"/>
        </w:rPr>
        <w:t xml:space="preserve"> reports</w:t>
      </w:r>
      <w:r w:rsidR="00662909" w:rsidRPr="00AE6654">
        <w:rPr>
          <w:rFonts w:ascii="Arial" w:hAnsi="Arial" w:cs="Arial"/>
          <w:sz w:val="28"/>
          <w:szCs w:val="28"/>
        </w:rPr>
        <w:t xml:space="preserve"> and financial profiles </w:t>
      </w:r>
      <w:r w:rsidR="009F30C4" w:rsidRPr="00AE6654">
        <w:rPr>
          <w:rFonts w:ascii="Arial" w:hAnsi="Arial" w:cs="Arial"/>
          <w:sz w:val="28"/>
          <w:szCs w:val="28"/>
        </w:rPr>
        <w:t>of</w:t>
      </w:r>
      <w:r w:rsidR="00662909" w:rsidRPr="00AE6654">
        <w:rPr>
          <w:rFonts w:ascii="Arial" w:hAnsi="Arial" w:cs="Arial"/>
          <w:sz w:val="28"/>
          <w:szCs w:val="28"/>
        </w:rPr>
        <w:t xml:space="preserve"> individuals</w:t>
      </w:r>
      <w:r w:rsidR="00E73B06" w:rsidRPr="00AE6654">
        <w:rPr>
          <w:rFonts w:ascii="Arial" w:hAnsi="Arial" w:cs="Arial"/>
          <w:sz w:val="28"/>
          <w:szCs w:val="28"/>
        </w:rPr>
        <w:t>.</w:t>
      </w:r>
      <w:r w:rsidR="00A977A7" w:rsidRPr="00AE6654">
        <w:rPr>
          <w:rFonts w:ascii="Arial" w:hAnsi="Arial" w:cs="Arial"/>
          <w:sz w:val="28"/>
          <w:szCs w:val="28"/>
        </w:rPr>
        <w:t xml:space="preserve"> </w:t>
      </w:r>
      <w:r w:rsidR="00902A82" w:rsidRPr="00AE6654">
        <w:rPr>
          <w:rFonts w:ascii="Arial" w:hAnsi="Arial" w:cs="Arial"/>
          <w:sz w:val="28"/>
          <w:szCs w:val="28"/>
        </w:rPr>
        <w:t>He has been interviewed</w:t>
      </w:r>
      <w:r w:rsidR="00C259EC">
        <w:rPr>
          <w:rFonts w:ascii="Arial" w:hAnsi="Arial" w:cs="Arial"/>
          <w:sz w:val="28"/>
          <w:szCs w:val="28"/>
        </w:rPr>
        <w:t xml:space="preserve"> and appeared on</w:t>
      </w:r>
      <w:r w:rsidR="002F78F3" w:rsidRPr="00AE6654">
        <w:rPr>
          <w:rFonts w:ascii="Arial" w:hAnsi="Arial" w:cs="Arial"/>
          <w:sz w:val="28"/>
          <w:szCs w:val="28"/>
        </w:rPr>
        <w:t xml:space="preserve"> </w:t>
      </w:r>
      <w:r w:rsidR="002F78F3" w:rsidRPr="00AE6654">
        <w:rPr>
          <w:rFonts w:ascii="Arial" w:hAnsi="Arial" w:cs="Arial"/>
          <w:b/>
          <w:sz w:val="28"/>
          <w:szCs w:val="28"/>
        </w:rPr>
        <w:t>CBS Channel 2 News</w:t>
      </w:r>
      <w:r w:rsidR="002542B7">
        <w:rPr>
          <w:rFonts w:ascii="Arial" w:hAnsi="Arial" w:cs="Arial"/>
          <w:b/>
          <w:sz w:val="28"/>
          <w:szCs w:val="28"/>
        </w:rPr>
        <w:t xml:space="preserve">, </w:t>
      </w:r>
      <w:r w:rsidR="00DA21BF">
        <w:rPr>
          <w:rFonts w:ascii="Arial" w:hAnsi="Arial" w:cs="Arial"/>
          <w:sz w:val="28"/>
          <w:szCs w:val="28"/>
        </w:rPr>
        <w:t xml:space="preserve">The </w:t>
      </w:r>
      <w:r w:rsidR="002542B7">
        <w:rPr>
          <w:rFonts w:ascii="Arial" w:hAnsi="Arial" w:cs="Arial"/>
          <w:sz w:val="28"/>
          <w:szCs w:val="28"/>
        </w:rPr>
        <w:t>Real Estate Life</w:t>
      </w:r>
      <w:r w:rsidR="00DA21BF">
        <w:rPr>
          <w:rFonts w:ascii="Arial" w:hAnsi="Arial" w:cs="Arial"/>
          <w:sz w:val="28"/>
          <w:szCs w:val="28"/>
        </w:rPr>
        <w:t xml:space="preserve"> News Talk 1590</w:t>
      </w:r>
      <w:r w:rsidR="00347A3F">
        <w:rPr>
          <w:rFonts w:ascii="Arial" w:hAnsi="Arial" w:cs="Arial"/>
          <w:sz w:val="28"/>
          <w:szCs w:val="28"/>
        </w:rPr>
        <w:t xml:space="preserve"> </w:t>
      </w:r>
      <w:r w:rsidR="00DA21BF">
        <w:rPr>
          <w:rFonts w:ascii="Arial" w:hAnsi="Arial" w:cs="Arial"/>
          <w:sz w:val="28"/>
          <w:szCs w:val="28"/>
        </w:rPr>
        <w:t>KVTA</w:t>
      </w:r>
      <w:r w:rsidR="002542B7">
        <w:rPr>
          <w:rFonts w:ascii="Arial" w:hAnsi="Arial" w:cs="Arial"/>
          <w:sz w:val="28"/>
          <w:szCs w:val="28"/>
        </w:rPr>
        <w:t xml:space="preserve"> </w:t>
      </w:r>
      <w:r w:rsidR="00347A3F">
        <w:rPr>
          <w:rFonts w:ascii="Arial" w:hAnsi="Arial" w:cs="Arial"/>
          <w:sz w:val="28"/>
          <w:szCs w:val="28"/>
        </w:rPr>
        <w:t xml:space="preserve">&amp; the David Cruz </w:t>
      </w:r>
      <w:r w:rsidR="002542B7">
        <w:rPr>
          <w:rFonts w:ascii="Arial" w:hAnsi="Arial" w:cs="Arial"/>
          <w:sz w:val="28"/>
          <w:szCs w:val="28"/>
        </w:rPr>
        <w:t>radio shows in Los Angeles</w:t>
      </w:r>
      <w:r w:rsidR="002F78F3" w:rsidRPr="00AE6654">
        <w:rPr>
          <w:rFonts w:ascii="Arial" w:hAnsi="Arial" w:cs="Arial"/>
          <w:sz w:val="28"/>
          <w:szCs w:val="28"/>
        </w:rPr>
        <w:t xml:space="preserve"> and quoted</w:t>
      </w:r>
      <w:r w:rsidR="00902A82" w:rsidRPr="00AE6654">
        <w:rPr>
          <w:rFonts w:ascii="Arial" w:hAnsi="Arial" w:cs="Arial"/>
          <w:sz w:val="28"/>
          <w:szCs w:val="28"/>
        </w:rPr>
        <w:t xml:space="preserve"> for articles appearing in FoxBusiness.com, </w:t>
      </w:r>
      <w:r w:rsidR="00F849DE">
        <w:rPr>
          <w:rFonts w:ascii="Arial" w:hAnsi="Arial" w:cs="Arial"/>
          <w:sz w:val="28"/>
          <w:szCs w:val="28"/>
        </w:rPr>
        <w:t xml:space="preserve">CreditCardForum.com, </w:t>
      </w:r>
      <w:r w:rsidR="00902A82" w:rsidRPr="00AE6654">
        <w:rPr>
          <w:rFonts w:ascii="Arial" w:hAnsi="Arial" w:cs="Arial"/>
          <w:sz w:val="28"/>
          <w:szCs w:val="28"/>
        </w:rPr>
        <w:t>Yahoo! Finance,</w:t>
      </w:r>
      <w:r w:rsidR="00F774CE">
        <w:rPr>
          <w:rFonts w:ascii="Arial" w:hAnsi="Arial" w:cs="Arial"/>
          <w:sz w:val="28"/>
          <w:szCs w:val="28"/>
        </w:rPr>
        <w:t xml:space="preserve"> </w:t>
      </w:r>
      <w:r w:rsidR="00B40A63">
        <w:rPr>
          <w:rFonts w:ascii="Arial" w:hAnsi="Arial" w:cs="Arial"/>
          <w:sz w:val="28"/>
          <w:szCs w:val="28"/>
        </w:rPr>
        <w:t>Zillow.com,</w:t>
      </w:r>
      <w:r w:rsidR="00F849DE" w:rsidRPr="00F849DE">
        <w:rPr>
          <w:rFonts w:ascii="Arial" w:hAnsi="Arial" w:cs="Arial"/>
          <w:sz w:val="28"/>
          <w:szCs w:val="28"/>
        </w:rPr>
        <w:t xml:space="preserve"> </w:t>
      </w:r>
      <w:r w:rsidR="00F849DE">
        <w:rPr>
          <w:rFonts w:ascii="Arial" w:hAnsi="Arial" w:cs="Arial"/>
          <w:sz w:val="28"/>
          <w:szCs w:val="28"/>
        </w:rPr>
        <w:t>CardRatings.com,</w:t>
      </w:r>
      <w:r w:rsidR="00B40A63">
        <w:rPr>
          <w:rFonts w:ascii="Arial" w:hAnsi="Arial" w:cs="Arial"/>
          <w:sz w:val="28"/>
          <w:szCs w:val="28"/>
        </w:rPr>
        <w:t xml:space="preserve"> </w:t>
      </w:r>
      <w:r w:rsidR="00BE7756">
        <w:rPr>
          <w:rFonts w:ascii="Arial" w:hAnsi="Arial" w:cs="Arial"/>
          <w:sz w:val="28"/>
          <w:szCs w:val="28"/>
        </w:rPr>
        <w:t>CreditCardGuide.com</w:t>
      </w:r>
      <w:r w:rsidR="00902A82" w:rsidRPr="00AE6654">
        <w:rPr>
          <w:rFonts w:ascii="Arial" w:hAnsi="Arial" w:cs="Arial"/>
          <w:sz w:val="28"/>
          <w:szCs w:val="28"/>
        </w:rPr>
        <w:t xml:space="preserve"> and Entrepreneur Magazine.  </w:t>
      </w:r>
    </w:p>
    <w:p w:rsidR="00347A3F" w:rsidRPr="00AE6654" w:rsidRDefault="00347A3F" w:rsidP="008A5706">
      <w:pPr>
        <w:pStyle w:val="ListParagraph"/>
        <w:ind w:left="0"/>
        <w:rPr>
          <w:rFonts w:ascii="Arial" w:hAnsi="Arial" w:cs="Arial"/>
          <w:sz w:val="28"/>
          <w:szCs w:val="28"/>
        </w:rPr>
      </w:pPr>
    </w:p>
    <w:p w:rsidR="00A977A7" w:rsidRPr="00AE6654" w:rsidRDefault="00232738" w:rsidP="008A5706">
      <w:pPr>
        <w:pStyle w:val="ListParagraph"/>
        <w:ind w:left="0"/>
        <w:rPr>
          <w:rFonts w:ascii="Arial" w:hAnsi="Arial" w:cs="Arial"/>
          <w:sz w:val="28"/>
          <w:szCs w:val="28"/>
        </w:rPr>
      </w:pPr>
      <w:r w:rsidRPr="00AE6654">
        <w:rPr>
          <w:rFonts w:ascii="Arial" w:hAnsi="Arial" w:cs="Arial"/>
          <w:sz w:val="28"/>
          <w:szCs w:val="28"/>
        </w:rPr>
        <w:t>Having a pragmatic disposition as well a</w:t>
      </w:r>
      <w:r w:rsidR="00E71E10" w:rsidRPr="00AE6654">
        <w:rPr>
          <w:rFonts w:ascii="Arial" w:hAnsi="Arial" w:cs="Arial"/>
          <w:sz w:val="28"/>
          <w:szCs w:val="28"/>
        </w:rPr>
        <w:t xml:space="preserve"> </w:t>
      </w:r>
      <w:r w:rsidRPr="00AE6654">
        <w:rPr>
          <w:rFonts w:ascii="Arial" w:hAnsi="Arial" w:cs="Arial"/>
          <w:sz w:val="28"/>
          <w:szCs w:val="28"/>
        </w:rPr>
        <w:t>broad base of experience in business</w:t>
      </w:r>
      <w:r w:rsidR="009372A0">
        <w:rPr>
          <w:rFonts w:ascii="Arial" w:hAnsi="Arial" w:cs="Arial"/>
          <w:sz w:val="28"/>
          <w:szCs w:val="28"/>
        </w:rPr>
        <w:t>, credit, mortgage and personal finance</w:t>
      </w:r>
      <w:r w:rsidRPr="00AE6654">
        <w:rPr>
          <w:rFonts w:ascii="Arial" w:hAnsi="Arial" w:cs="Arial"/>
          <w:sz w:val="28"/>
          <w:szCs w:val="28"/>
        </w:rPr>
        <w:t xml:space="preserve"> he has the </w:t>
      </w:r>
      <w:r w:rsidR="00A977A7" w:rsidRPr="00AE6654">
        <w:rPr>
          <w:rFonts w:ascii="Arial" w:hAnsi="Arial" w:cs="Arial"/>
          <w:sz w:val="28"/>
          <w:szCs w:val="28"/>
        </w:rPr>
        <w:t>unique knowledge</w:t>
      </w:r>
      <w:r w:rsidR="00DA21BF">
        <w:rPr>
          <w:rFonts w:ascii="Arial" w:hAnsi="Arial" w:cs="Arial"/>
          <w:sz w:val="28"/>
          <w:szCs w:val="28"/>
        </w:rPr>
        <w:t xml:space="preserve">, </w:t>
      </w:r>
      <w:r w:rsidR="00A977A7" w:rsidRPr="00AE6654">
        <w:rPr>
          <w:rFonts w:ascii="Arial" w:hAnsi="Arial" w:cs="Arial"/>
          <w:sz w:val="28"/>
          <w:szCs w:val="28"/>
        </w:rPr>
        <w:t>academics</w:t>
      </w:r>
      <w:r w:rsidR="00DA21BF">
        <w:rPr>
          <w:rFonts w:ascii="Arial" w:hAnsi="Arial" w:cs="Arial"/>
          <w:sz w:val="28"/>
          <w:szCs w:val="28"/>
        </w:rPr>
        <w:t xml:space="preserve"> and real life experience </w:t>
      </w:r>
      <w:r w:rsidR="00280664" w:rsidRPr="00AE6654">
        <w:rPr>
          <w:rFonts w:ascii="Arial" w:hAnsi="Arial" w:cs="Arial"/>
          <w:sz w:val="28"/>
          <w:szCs w:val="28"/>
        </w:rPr>
        <w:t xml:space="preserve">to </w:t>
      </w:r>
      <w:r w:rsidR="00902A82" w:rsidRPr="00AE6654">
        <w:rPr>
          <w:rFonts w:ascii="Arial" w:hAnsi="Arial" w:cs="Arial"/>
          <w:sz w:val="28"/>
          <w:szCs w:val="28"/>
        </w:rPr>
        <w:t xml:space="preserve">assess </w:t>
      </w:r>
      <w:r w:rsidR="002F220D" w:rsidRPr="00AE6654">
        <w:rPr>
          <w:rFonts w:ascii="Arial" w:hAnsi="Arial" w:cs="Arial"/>
          <w:sz w:val="28"/>
          <w:szCs w:val="28"/>
        </w:rPr>
        <w:t xml:space="preserve">credit </w:t>
      </w:r>
      <w:r w:rsidR="00902A82" w:rsidRPr="00AE6654">
        <w:rPr>
          <w:rFonts w:ascii="Arial" w:hAnsi="Arial" w:cs="Arial"/>
          <w:sz w:val="28"/>
          <w:szCs w:val="28"/>
        </w:rPr>
        <w:t>damages</w:t>
      </w:r>
      <w:r w:rsidR="00A977A7" w:rsidRPr="00AE6654">
        <w:rPr>
          <w:rFonts w:ascii="Arial" w:hAnsi="Arial" w:cs="Arial"/>
          <w:sz w:val="28"/>
          <w:szCs w:val="28"/>
        </w:rPr>
        <w:t>. He has performed training classes to audiences of all levels of sophistication including</w:t>
      </w:r>
      <w:r w:rsidR="00902A82" w:rsidRPr="00AE6654">
        <w:rPr>
          <w:rFonts w:ascii="Arial" w:hAnsi="Arial" w:cs="Arial"/>
          <w:sz w:val="28"/>
          <w:szCs w:val="28"/>
        </w:rPr>
        <w:t xml:space="preserve"> Professional Groups, </w:t>
      </w:r>
      <w:r w:rsidR="00A977A7" w:rsidRPr="00AE6654">
        <w:rPr>
          <w:rFonts w:ascii="Arial" w:hAnsi="Arial" w:cs="Arial"/>
          <w:sz w:val="28"/>
          <w:szCs w:val="28"/>
        </w:rPr>
        <w:t xml:space="preserve">Lenders, </w:t>
      </w:r>
      <w:r w:rsidR="00902A82" w:rsidRPr="00AE6654">
        <w:rPr>
          <w:rFonts w:ascii="Arial" w:hAnsi="Arial" w:cs="Arial"/>
          <w:sz w:val="28"/>
          <w:szCs w:val="28"/>
        </w:rPr>
        <w:t>CEO’s,</w:t>
      </w:r>
      <w:r w:rsidR="00A977A7" w:rsidRPr="00AE6654">
        <w:rPr>
          <w:rFonts w:ascii="Arial" w:hAnsi="Arial" w:cs="Arial"/>
          <w:sz w:val="28"/>
          <w:szCs w:val="28"/>
        </w:rPr>
        <w:t xml:space="preserve"> and Consumers. As a</w:t>
      </w:r>
      <w:r w:rsidR="002542B7">
        <w:rPr>
          <w:rFonts w:ascii="Arial" w:hAnsi="Arial" w:cs="Arial"/>
          <w:sz w:val="28"/>
          <w:szCs w:val="28"/>
        </w:rPr>
        <w:t>n</w:t>
      </w:r>
      <w:r w:rsidR="00A977A7" w:rsidRPr="00AE6654">
        <w:rPr>
          <w:rFonts w:ascii="Arial" w:hAnsi="Arial" w:cs="Arial"/>
          <w:sz w:val="28"/>
          <w:szCs w:val="28"/>
        </w:rPr>
        <w:t xml:space="preserve"> expert in credit related damages, </w:t>
      </w:r>
      <w:r w:rsidR="009372A0">
        <w:rPr>
          <w:rFonts w:ascii="Arial" w:hAnsi="Arial" w:cs="Arial"/>
          <w:sz w:val="28"/>
          <w:szCs w:val="28"/>
        </w:rPr>
        <w:t xml:space="preserve">mortgage lending, </w:t>
      </w:r>
      <w:r w:rsidR="00A977A7" w:rsidRPr="00AE6654">
        <w:rPr>
          <w:rFonts w:ascii="Arial" w:hAnsi="Arial" w:cs="Arial"/>
          <w:sz w:val="28"/>
          <w:szCs w:val="28"/>
        </w:rPr>
        <w:t>credit reporting, and scoring</w:t>
      </w:r>
      <w:r w:rsidR="009372A0">
        <w:rPr>
          <w:rFonts w:ascii="Arial" w:hAnsi="Arial" w:cs="Arial"/>
          <w:sz w:val="28"/>
          <w:szCs w:val="28"/>
        </w:rPr>
        <w:t>,</w:t>
      </w:r>
      <w:r w:rsidR="00A977A7" w:rsidRPr="00AE6654">
        <w:rPr>
          <w:rFonts w:ascii="Arial" w:hAnsi="Arial" w:cs="Arial"/>
          <w:sz w:val="28"/>
          <w:szCs w:val="28"/>
        </w:rPr>
        <w:t xml:space="preserve"> he serves as a litigation consultant/expert witness for those involved in credit damages </w:t>
      </w:r>
      <w:r w:rsidR="009372A0">
        <w:rPr>
          <w:rFonts w:ascii="Arial" w:hAnsi="Arial" w:cs="Arial"/>
          <w:sz w:val="28"/>
          <w:szCs w:val="28"/>
        </w:rPr>
        <w:t xml:space="preserve">as well as mortgage </w:t>
      </w:r>
      <w:r w:rsidR="00A977A7" w:rsidRPr="00AE6654">
        <w:rPr>
          <w:rFonts w:ascii="Arial" w:hAnsi="Arial" w:cs="Arial"/>
          <w:sz w:val="28"/>
          <w:szCs w:val="28"/>
        </w:rPr>
        <w:t>litigation</w:t>
      </w:r>
      <w:r w:rsidR="009372A0">
        <w:rPr>
          <w:rFonts w:ascii="Arial" w:hAnsi="Arial" w:cs="Arial"/>
          <w:sz w:val="28"/>
          <w:szCs w:val="28"/>
        </w:rPr>
        <w:t xml:space="preserve"> and divorce matters</w:t>
      </w:r>
      <w:r w:rsidR="00A977A7" w:rsidRPr="00AE6654">
        <w:rPr>
          <w:rFonts w:ascii="Arial" w:hAnsi="Arial" w:cs="Arial"/>
          <w:sz w:val="28"/>
          <w:szCs w:val="28"/>
        </w:rPr>
        <w:t>.</w:t>
      </w:r>
    </w:p>
    <w:p w:rsidR="00A977A7" w:rsidRPr="00AE6654" w:rsidRDefault="00A977A7" w:rsidP="008A5706">
      <w:pPr>
        <w:pStyle w:val="ListParagraph"/>
        <w:ind w:left="0"/>
        <w:rPr>
          <w:rFonts w:ascii="Arial" w:hAnsi="Arial" w:cs="Arial"/>
          <w:sz w:val="28"/>
          <w:szCs w:val="28"/>
        </w:rPr>
      </w:pPr>
    </w:p>
    <w:p w:rsidR="00D760C3" w:rsidRPr="00AE6654" w:rsidRDefault="00D760C3" w:rsidP="00D760C3">
      <w:pPr>
        <w:pStyle w:val="ListParagraph"/>
        <w:ind w:left="0"/>
        <w:rPr>
          <w:rFonts w:ascii="Arial" w:hAnsi="Arial" w:cs="Arial"/>
          <w:b/>
          <w:sz w:val="28"/>
          <w:szCs w:val="28"/>
        </w:rPr>
      </w:pPr>
      <w:r w:rsidRPr="00AE6654">
        <w:rPr>
          <w:rFonts w:ascii="Arial" w:hAnsi="Arial" w:cs="Arial"/>
          <w:b/>
          <w:sz w:val="28"/>
          <w:szCs w:val="28"/>
        </w:rPr>
        <w:t>Credit</w:t>
      </w:r>
      <w:r w:rsidR="00347A3F">
        <w:rPr>
          <w:rFonts w:ascii="Arial" w:hAnsi="Arial" w:cs="Arial"/>
          <w:b/>
          <w:sz w:val="28"/>
          <w:szCs w:val="28"/>
        </w:rPr>
        <w:t xml:space="preserve"> and Mortgage</w:t>
      </w:r>
      <w:r w:rsidRPr="00AE6654">
        <w:rPr>
          <w:rFonts w:ascii="Arial" w:hAnsi="Arial" w:cs="Arial"/>
          <w:b/>
          <w:sz w:val="28"/>
          <w:szCs w:val="28"/>
        </w:rPr>
        <w:t xml:space="preserve"> Damage</w:t>
      </w:r>
      <w:r w:rsidR="00347A3F">
        <w:rPr>
          <w:rFonts w:ascii="Arial" w:hAnsi="Arial" w:cs="Arial"/>
          <w:b/>
          <w:sz w:val="28"/>
          <w:szCs w:val="28"/>
        </w:rPr>
        <w:t>s</w:t>
      </w:r>
      <w:r w:rsidRPr="00AE6654">
        <w:rPr>
          <w:rFonts w:ascii="Arial" w:hAnsi="Arial" w:cs="Arial"/>
          <w:b/>
          <w:sz w:val="28"/>
          <w:szCs w:val="28"/>
        </w:rPr>
        <w:t xml:space="preserve"> Expert Witness Capabilities:</w:t>
      </w:r>
    </w:p>
    <w:p w:rsidR="00D760C3" w:rsidRPr="00AE6654" w:rsidRDefault="00D760C3" w:rsidP="00D760C3">
      <w:pPr>
        <w:pStyle w:val="ListParagraph"/>
        <w:ind w:left="0"/>
        <w:rPr>
          <w:rFonts w:ascii="Arial" w:hAnsi="Arial" w:cs="Arial"/>
          <w:sz w:val="28"/>
          <w:szCs w:val="28"/>
        </w:rPr>
      </w:pPr>
      <w:r w:rsidRPr="00AE6654">
        <w:rPr>
          <w:rFonts w:ascii="Arial" w:hAnsi="Arial" w:cs="Arial"/>
          <w:sz w:val="28"/>
          <w:szCs w:val="28"/>
        </w:rPr>
        <w:t>Credit Report Evaluation</w:t>
      </w:r>
      <w:r w:rsidR="00A52D42">
        <w:rPr>
          <w:rFonts w:ascii="Arial" w:hAnsi="Arial" w:cs="Arial"/>
          <w:sz w:val="28"/>
          <w:szCs w:val="28"/>
        </w:rPr>
        <w:t xml:space="preserve"> with impact analysis</w:t>
      </w:r>
      <w:r w:rsidRPr="00AE6654">
        <w:rPr>
          <w:rFonts w:ascii="Arial" w:hAnsi="Arial" w:cs="Arial"/>
          <w:sz w:val="28"/>
          <w:szCs w:val="28"/>
        </w:rPr>
        <w:t xml:space="preserve">, Preparing Credit Damages Report including </w:t>
      </w:r>
      <w:r w:rsidR="00347A3F">
        <w:rPr>
          <w:rFonts w:ascii="Arial" w:hAnsi="Arial" w:cs="Arial"/>
          <w:sz w:val="28"/>
          <w:szCs w:val="28"/>
        </w:rPr>
        <w:t>Quantifying damage</w:t>
      </w:r>
      <w:r w:rsidR="00A52D42">
        <w:rPr>
          <w:rFonts w:ascii="Arial" w:hAnsi="Arial" w:cs="Arial"/>
          <w:sz w:val="28"/>
          <w:szCs w:val="28"/>
        </w:rPr>
        <w:t xml:space="preserve"> and </w:t>
      </w:r>
      <w:r w:rsidRPr="00AE6654">
        <w:rPr>
          <w:rFonts w:ascii="Arial" w:hAnsi="Arial" w:cs="Arial"/>
          <w:sz w:val="28"/>
          <w:szCs w:val="28"/>
        </w:rPr>
        <w:t>types of Credit Damages, reviews Federal Truth-in-Lending Disclosures, Fair Credit Reporting Act</w:t>
      </w:r>
      <w:r w:rsidR="001658C3">
        <w:rPr>
          <w:rFonts w:ascii="Arial" w:hAnsi="Arial" w:cs="Arial"/>
          <w:sz w:val="28"/>
          <w:szCs w:val="28"/>
        </w:rPr>
        <w:t xml:space="preserve"> </w:t>
      </w:r>
      <w:r w:rsidR="002542B7">
        <w:rPr>
          <w:rFonts w:ascii="Arial" w:hAnsi="Arial" w:cs="Arial"/>
          <w:sz w:val="28"/>
          <w:szCs w:val="28"/>
        </w:rPr>
        <w:t>violations</w:t>
      </w:r>
      <w:r w:rsidRPr="00AE6654">
        <w:rPr>
          <w:rFonts w:ascii="Arial" w:hAnsi="Arial" w:cs="Arial"/>
          <w:sz w:val="28"/>
          <w:szCs w:val="28"/>
        </w:rPr>
        <w:t>,</w:t>
      </w:r>
      <w:r w:rsidR="00F00D35">
        <w:rPr>
          <w:rFonts w:ascii="Arial" w:hAnsi="Arial" w:cs="Arial"/>
          <w:sz w:val="28"/>
          <w:szCs w:val="28"/>
        </w:rPr>
        <w:t xml:space="preserve"> </w:t>
      </w:r>
      <w:r w:rsidRPr="00AE6654">
        <w:rPr>
          <w:rFonts w:ascii="Arial" w:hAnsi="Arial" w:cs="Arial"/>
          <w:sz w:val="28"/>
          <w:szCs w:val="28"/>
        </w:rPr>
        <w:t xml:space="preserve">Review of Residential Mortgage Loan Application forms 1003 &amp; 1008, Modern Credit Scoring, Unfair Debt Collections, Evaluate Testimony, and Developing Questions for Depositions and Trial. </w:t>
      </w:r>
    </w:p>
    <w:p w:rsidR="00460BC1" w:rsidRPr="00AE6654" w:rsidRDefault="006C4EB6" w:rsidP="008A5706">
      <w:pPr>
        <w:pStyle w:val="ListParagraph"/>
        <w:ind w:left="0"/>
        <w:rPr>
          <w:rFonts w:ascii="Arial" w:hAnsi="Arial" w:cs="Arial"/>
          <w:b/>
          <w:sz w:val="28"/>
          <w:szCs w:val="28"/>
        </w:rPr>
      </w:pPr>
      <w:r w:rsidRPr="00AE6654">
        <w:rPr>
          <w:rFonts w:ascii="Arial" w:hAnsi="Arial" w:cs="Arial"/>
          <w:b/>
          <w:sz w:val="28"/>
          <w:szCs w:val="28"/>
        </w:rPr>
        <w:lastRenderedPageBreak/>
        <w:t>Relevant Experience at Easy Credit Relief, Inc</w:t>
      </w:r>
      <w:r w:rsidR="00892CBD">
        <w:rPr>
          <w:rFonts w:ascii="Arial" w:hAnsi="Arial" w:cs="Arial"/>
          <w:b/>
          <w:sz w:val="28"/>
          <w:szCs w:val="28"/>
        </w:rPr>
        <w:t>.</w:t>
      </w:r>
      <w:r w:rsidRPr="00AE6654">
        <w:rPr>
          <w:rFonts w:ascii="Arial" w:hAnsi="Arial" w:cs="Arial"/>
          <w:b/>
          <w:sz w:val="28"/>
          <w:szCs w:val="28"/>
        </w:rPr>
        <w:t>:</w:t>
      </w:r>
    </w:p>
    <w:p w:rsidR="002B4053" w:rsidRPr="00AE6654" w:rsidRDefault="002B4053" w:rsidP="008A5706">
      <w:pPr>
        <w:pStyle w:val="ListParagraph"/>
        <w:ind w:left="0"/>
        <w:rPr>
          <w:rFonts w:ascii="Arial" w:hAnsi="Arial" w:cs="Arial"/>
          <w:b/>
          <w:sz w:val="28"/>
          <w:szCs w:val="28"/>
        </w:rPr>
      </w:pPr>
    </w:p>
    <w:p w:rsidR="006C4EB6" w:rsidRPr="00AE6654" w:rsidRDefault="00626811" w:rsidP="006C4EB6">
      <w:pPr>
        <w:pStyle w:val="ListParagraph"/>
        <w:numPr>
          <w:ilvl w:val="0"/>
          <w:numId w:val="4"/>
        </w:numPr>
        <w:rPr>
          <w:rFonts w:ascii="Arial" w:hAnsi="Arial" w:cs="Arial"/>
          <w:sz w:val="28"/>
          <w:szCs w:val="28"/>
        </w:rPr>
      </w:pPr>
      <w:r w:rsidRPr="00AE6654">
        <w:rPr>
          <w:rFonts w:ascii="Arial" w:hAnsi="Arial" w:cs="Arial"/>
          <w:sz w:val="28"/>
          <w:szCs w:val="28"/>
        </w:rPr>
        <w:t>Created</w:t>
      </w:r>
      <w:r w:rsidR="006C6B95" w:rsidRPr="00AE6654">
        <w:rPr>
          <w:rFonts w:ascii="Arial" w:hAnsi="Arial" w:cs="Arial"/>
          <w:sz w:val="28"/>
          <w:szCs w:val="28"/>
        </w:rPr>
        <w:t xml:space="preserve"> Credit Scoring Mortgage Analysis Model</w:t>
      </w:r>
    </w:p>
    <w:p w:rsidR="006C6B95" w:rsidRPr="00AE6654" w:rsidRDefault="00ED3863" w:rsidP="006C4EB6">
      <w:pPr>
        <w:pStyle w:val="ListParagraph"/>
        <w:numPr>
          <w:ilvl w:val="0"/>
          <w:numId w:val="4"/>
        </w:numPr>
        <w:rPr>
          <w:rFonts w:ascii="Arial" w:hAnsi="Arial" w:cs="Arial"/>
          <w:sz w:val="28"/>
          <w:szCs w:val="28"/>
        </w:rPr>
      </w:pPr>
      <w:r w:rsidRPr="00AE6654">
        <w:rPr>
          <w:rFonts w:ascii="Arial" w:hAnsi="Arial" w:cs="Arial"/>
          <w:sz w:val="28"/>
          <w:szCs w:val="28"/>
        </w:rPr>
        <w:t>Guiding client’s through the complete process of reviewing and analyzing their credit reports and needs to achieve their desired outcome.</w:t>
      </w:r>
    </w:p>
    <w:p w:rsidR="00816F20" w:rsidRPr="00AE6654" w:rsidRDefault="00816F20" w:rsidP="006C4EB6">
      <w:pPr>
        <w:pStyle w:val="ListParagraph"/>
        <w:numPr>
          <w:ilvl w:val="0"/>
          <w:numId w:val="4"/>
        </w:numPr>
        <w:rPr>
          <w:rFonts w:ascii="Arial" w:hAnsi="Arial" w:cs="Arial"/>
          <w:sz w:val="28"/>
          <w:szCs w:val="28"/>
        </w:rPr>
      </w:pPr>
      <w:r w:rsidRPr="00AE6654">
        <w:rPr>
          <w:rFonts w:ascii="Arial" w:hAnsi="Arial" w:cs="Arial"/>
          <w:sz w:val="28"/>
          <w:szCs w:val="28"/>
        </w:rPr>
        <w:t>Performs Educational Presentations to Consumer Groups, Realtors, Mortgage Professionals, CFP’s, CPA’</w:t>
      </w:r>
      <w:r w:rsidR="00796B6C" w:rsidRPr="00AE6654">
        <w:rPr>
          <w:rFonts w:ascii="Arial" w:hAnsi="Arial" w:cs="Arial"/>
          <w:sz w:val="28"/>
          <w:szCs w:val="28"/>
        </w:rPr>
        <w:t>s and Attorneys on a continuing basis.</w:t>
      </w:r>
    </w:p>
    <w:p w:rsidR="005C0E89" w:rsidRPr="00AE6654" w:rsidRDefault="00103CA1" w:rsidP="006C4EB6">
      <w:pPr>
        <w:pStyle w:val="ListParagraph"/>
        <w:numPr>
          <w:ilvl w:val="0"/>
          <w:numId w:val="4"/>
        </w:numPr>
        <w:rPr>
          <w:rFonts w:ascii="Arial" w:hAnsi="Arial" w:cs="Arial"/>
          <w:sz w:val="28"/>
          <w:szCs w:val="28"/>
        </w:rPr>
      </w:pPr>
      <w:r w:rsidRPr="00AE6654">
        <w:rPr>
          <w:rFonts w:ascii="Arial" w:hAnsi="Arial" w:cs="Arial"/>
          <w:sz w:val="28"/>
          <w:szCs w:val="28"/>
        </w:rPr>
        <w:t xml:space="preserve">Participates </w:t>
      </w:r>
      <w:r w:rsidR="002B4053" w:rsidRPr="00AE6654">
        <w:rPr>
          <w:rFonts w:ascii="Arial" w:hAnsi="Arial" w:cs="Arial"/>
          <w:sz w:val="28"/>
          <w:szCs w:val="28"/>
        </w:rPr>
        <w:t xml:space="preserve">regularly </w:t>
      </w:r>
      <w:r w:rsidRPr="00AE6654">
        <w:rPr>
          <w:rFonts w:ascii="Arial" w:hAnsi="Arial" w:cs="Arial"/>
          <w:sz w:val="28"/>
          <w:szCs w:val="28"/>
        </w:rPr>
        <w:t>in educational programs keeping current on scoring model</w:t>
      </w:r>
      <w:r w:rsidR="00FD34AB" w:rsidRPr="00AE6654">
        <w:rPr>
          <w:rFonts w:ascii="Arial" w:hAnsi="Arial" w:cs="Arial"/>
          <w:sz w:val="28"/>
          <w:szCs w:val="28"/>
        </w:rPr>
        <w:t>s and</w:t>
      </w:r>
      <w:r w:rsidRPr="00AE6654">
        <w:rPr>
          <w:rFonts w:ascii="Arial" w:hAnsi="Arial" w:cs="Arial"/>
          <w:sz w:val="28"/>
          <w:szCs w:val="28"/>
        </w:rPr>
        <w:t xml:space="preserve"> changes, credit laws and </w:t>
      </w:r>
      <w:r w:rsidR="00C1018A" w:rsidRPr="00AE6654">
        <w:rPr>
          <w:rFonts w:ascii="Arial" w:hAnsi="Arial" w:cs="Arial"/>
          <w:sz w:val="28"/>
          <w:szCs w:val="28"/>
        </w:rPr>
        <w:t xml:space="preserve">credit </w:t>
      </w:r>
      <w:r w:rsidRPr="00AE6654">
        <w:rPr>
          <w:rFonts w:ascii="Arial" w:hAnsi="Arial" w:cs="Arial"/>
          <w:sz w:val="28"/>
          <w:szCs w:val="28"/>
        </w:rPr>
        <w:t>damage</w:t>
      </w:r>
      <w:r w:rsidR="00FD34AB" w:rsidRPr="00AE6654">
        <w:rPr>
          <w:rFonts w:ascii="Arial" w:hAnsi="Arial" w:cs="Arial"/>
          <w:sz w:val="28"/>
          <w:szCs w:val="28"/>
        </w:rPr>
        <w:t xml:space="preserve"> that can</w:t>
      </w:r>
      <w:r w:rsidRPr="00AE6654">
        <w:rPr>
          <w:rFonts w:ascii="Arial" w:hAnsi="Arial" w:cs="Arial"/>
          <w:sz w:val="28"/>
          <w:szCs w:val="28"/>
        </w:rPr>
        <w:t xml:space="preserve"> affect</w:t>
      </w:r>
      <w:r w:rsidR="00FD34AB" w:rsidRPr="00AE6654">
        <w:rPr>
          <w:rFonts w:ascii="Arial" w:hAnsi="Arial" w:cs="Arial"/>
          <w:sz w:val="28"/>
          <w:szCs w:val="28"/>
        </w:rPr>
        <w:t xml:space="preserve"> </w:t>
      </w:r>
      <w:r w:rsidR="00C1018A" w:rsidRPr="00AE6654">
        <w:rPr>
          <w:rFonts w:ascii="Arial" w:hAnsi="Arial" w:cs="Arial"/>
          <w:sz w:val="28"/>
          <w:szCs w:val="28"/>
        </w:rPr>
        <w:t>consumers</w:t>
      </w:r>
      <w:r w:rsidR="002B4053" w:rsidRPr="00AE6654">
        <w:rPr>
          <w:rFonts w:ascii="Arial" w:hAnsi="Arial" w:cs="Arial"/>
          <w:sz w:val="28"/>
          <w:szCs w:val="28"/>
        </w:rPr>
        <w:t xml:space="preserve"> and other relevant courses</w:t>
      </w:r>
      <w:r w:rsidR="00C1018A" w:rsidRPr="00AE6654">
        <w:rPr>
          <w:rFonts w:ascii="Arial" w:hAnsi="Arial" w:cs="Arial"/>
          <w:sz w:val="28"/>
          <w:szCs w:val="28"/>
        </w:rPr>
        <w:t xml:space="preserve">.  </w:t>
      </w:r>
    </w:p>
    <w:p w:rsidR="00D96AD1" w:rsidRPr="00AE6654" w:rsidRDefault="00FD0CC6" w:rsidP="006C4EB6">
      <w:pPr>
        <w:pStyle w:val="ListParagraph"/>
        <w:numPr>
          <w:ilvl w:val="0"/>
          <w:numId w:val="4"/>
        </w:numPr>
        <w:rPr>
          <w:rFonts w:ascii="Arial" w:hAnsi="Arial" w:cs="Arial"/>
          <w:sz w:val="28"/>
          <w:szCs w:val="28"/>
        </w:rPr>
      </w:pPr>
      <w:r w:rsidRPr="00AE6654">
        <w:rPr>
          <w:rFonts w:ascii="Arial" w:hAnsi="Arial" w:cs="Arial"/>
          <w:sz w:val="28"/>
          <w:szCs w:val="28"/>
        </w:rPr>
        <w:t>Has w</w:t>
      </w:r>
      <w:r w:rsidR="00D96AD1" w:rsidRPr="00AE6654">
        <w:rPr>
          <w:rFonts w:ascii="Arial" w:hAnsi="Arial" w:cs="Arial"/>
          <w:sz w:val="28"/>
          <w:szCs w:val="28"/>
        </w:rPr>
        <w:t>ork</w:t>
      </w:r>
      <w:r w:rsidRPr="00AE6654">
        <w:rPr>
          <w:rFonts w:ascii="Arial" w:hAnsi="Arial" w:cs="Arial"/>
          <w:sz w:val="28"/>
          <w:szCs w:val="28"/>
        </w:rPr>
        <w:t>ed</w:t>
      </w:r>
      <w:r w:rsidR="00D96AD1" w:rsidRPr="00AE6654">
        <w:rPr>
          <w:rFonts w:ascii="Arial" w:hAnsi="Arial" w:cs="Arial"/>
          <w:sz w:val="28"/>
          <w:szCs w:val="28"/>
        </w:rPr>
        <w:t xml:space="preserve"> with a National Real Estate Training Company with</w:t>
      </w:r>
      <w:r w:rsidR="00FD34AB" w:rsidRPr="00AE6654">
        <w:rPr>
          <w:rFonts w:ascii="Arial" w:hAnsi="Arial" w:cs="Arial"/>
          <w:sz w:val="28"/>
          <w:szCs w:val="28"/>
        </w:rPr>
        <w:t xml:space="preserve"> a</w:t>
      </w:r>
      <w:r w:rsidR="00D96AD1" w:rsidRPr="00AE6654">
        <w:rPr>
          <w:rFonts w:ascii="Arial" w:hAnsi="Arial" w:cs="Arial"/>
          <w:sz w:val="28"/>
          <w:szCs w:val="28"/>
        </w:rPr>
        <w:t xml:space="preserve"> Credit Education Video and the Development of </w:t>
      </w:r>
      <w:r w:rsidR="00FD34AB" w:rsidRPr="00AE6654">
        <w:rPr>
          <w:rFonts w:ascii="Arial" w:hAnsi="Arial" w:cs="Arial"/>
          <w:sz w:val="28"/>
          <w:szCs w:val="28"/>
        </w:rPr>
        <w:t>Credit related</w:t>
      </w:r>
      <w:r w:rsidR="00D96AD1" w:rsidRPr="00AE6654">
        <w:rPr>
          <w:rFonts w:ascii="Arial" w:hAnsi="Arial" w:cs="Arial"/>
          <w:sz w:val="28"/>
          <w:szCs w:val="28"/>
        </w:rPr>
        <w:t xml:space="preserve"> Curriculum.  </w:t>
      </w:r>
    </w:p>
    <w:p w:rsidR="005C0E89" w:rsidRPr="00AE6654" w:rsidRDefault="005C0E89" w:rsidP="005C0E89">
      <w:pPr>
        <w:rPr>
          <w:rFonts w:ascii="Arial" w:hAnsi="Arial" w:cs="Arial"/>
          <w:b/>
          <w:sz w:val="28"/>
          <w:szCs w:val="28"/>
        </w:rPr>
      </w:pPr>
      <w:r w:rsidRPr="00AE6654">
        <w:rPr>
          <w:rFonts w:ascii="Arial" w:hAnsi="Arial" w:cs="Arial"/>
          <w:b/>
          <w:sz w:val="28"/>
          <w:szCs w:val="28"/>
        </w:rPr>
        <w:t>Relevant Experience in the Mortgage Industry:</w:t>
      </w:r>
    </w:p>
    <w:p w:rsidR="00103CA1" w:rsidRPr="00AE6654" w:rsidRDefault="009A6C70" w:rsidP="005C0E89">
      <w:pPr>
        <w:pStyle w:val="ListParagraph"/>
        <w:numPr>
          <w:ilvl w:val="0"/>
          <w:numId w:val="5"/>
        </w:numPr>
        <w:rPr>
          <w:rFonts w:ascii="Arial" w:hAnsi="Arial" w:cs="Arial"/>
          <w:sz w:val="28"/>
          <w:szCs w:val="28"/>
        </w:rPr>
      </w:pPr>
      <w:r w:rsidRPr="00AE6654">
        <w:rPr>
          <w:rFonts w:ascii="Arial" w:hAnsi="Arial" w:cs="Arial"/>
          <w:sz w:val="28"/>
          <w:szCs w:val="28"/>
        </w:rPr>
        <w:t>Originated and Processed R</w:t>
      </w:r>
      <w:r w:rsidR="00635E93" w:rsidRPr="00AE6654">
        <w:rPr>
          <w:rFonts w:ascii="Arial" w:hAnsi="Arial" w:cs="Arial"/>
          <w:sz w:val="28"/>
          <w:szCs w:val="28"/>
        </w:rPr>
        <w:t xml:space="preserve">esidential </w:t>
      </w:r>
      <w:r w:rsidRPr="00AE6654">
        <w:rPr>
          <w:rFonts w:ascii="Arial" w:hAnsi="Arial" w:cs="Arial"/>
          <w:sz w:val="28"/>
          <w:szCs w:val="28"/>
        </w:rPr>
        <w:t>Mortgages</w:t>
      </w:r>
      <w:r w:rsidR="009C7F0A" w:rsidRPr="00AE6654">
        <w:rPr>
          <w:rFonts w:ascii="Arial" w:hAnsi="Arial" w:cs="Arial"/>
          <w:sz w:val="28"/>
          <w:szCs w:val="28"/>
        </w:rPr>
        <w:t>;</w:t>
      </w:r>
      <w:r w:rsidRPr="00AE6654">
        <w:rPr>
          <w:rFonts w:ascii="Arial" w:hAnsi="Arial" w:cs="Arial"/>
          <w:sz w:val="28"/>
          <w:szCs w:val="28"/>
        </w:rPr>
        <w:t xml:space="preserve"> preparing them for Underwriting by </w:t>
      </w:r>
      <w:r w:rsidR="00635E93" w:rsidRPr="00AE6654">
        <w:rPr>
          <w:rFonts w:ascii="Arial" w:hAnsi="Arial" w:cs="Arial"/>
          <w:sz w:val="28"/>
          <w:szCs w:val="28"/>
        </w:rPr>
        <w:t xml:space="preserve">reviewing and analyzing </w:t>
      </w:r>
      <w:r w:rsidR="00A1481B" w:rsidRPr="00AE6654">
        <w:rPr>
          <w:rFonts w:ascii="Arial" w:hAnsi="Arial" w:cs="Arial"/>
          <w:sz w:val="28"/>
          <w:szCs w:val="28"/>
        </w:rPr>
        <w:t xml:space="preserve">the </w:t>
      </w:r>
      <w:r w:rsidR="00635E93" w:rsidRPr="00AE6654">
        <w:rPr>
          <w:rFonts w:ascii="Arial" w:hAnsi="Arial" w:cs="Arial"/>
          <w:sz w:val="28"/>
          <w:szCs w:val="28"/>
        </w:rPr>
        <w:t>credit reports</w:t>
      </w:r>
      <w:r w:rsidR="00A1481B" w:rsidRPr="00AE6654">
        <w:rPr>
          <w:rFonts w:ascii="Arial" w:hAnsi="Arial" w:cs="Arial"/>
          <w:sz w:val="28"/>
          <w:szCs w:val="28"/>
        </w:rPr>
        <w:t>. Checking the</w:t>
      </w:r>
      <w:r w:rsidR="00635E93" w:rsidRPr="00AE6654">
        <w:rPr>
          <w:rFonts w:ascii="Arial" w:hAnsi="Arial" w:cs="Arial"/>
          <w:sz w:val="28"/>
          <w:szCs w:val="28"/>
        </w:rPr>
        <w:t xml:space="preserve"> credit worthiness for each applicant</w:t>
      </w:r>
      <w:r w:rsidR="00A1481B" w:rsidRPr="00AE6654">
        <w:rPr>
          <w:rFonts w:ascii="Arial" w:hAnsi="Arial" w:cs="Arial"/>
          <w:sz w:val="28"/>
          <w:szCs w:val="28"/>
        </w:rPr>
        <w:t xml:space="preserve"> along with their financial ability to repay</w:t>
      </w:r>
      <w:r w:rsidR="00F00D35">
        <w:rPr>
          <w:rFonts w:ascii="Arial" w:hAnsi="Arial" w:cs="Arial"/>
          <w:sz w:val="28"/>
          <w:szCs w:val="28"/>
        </w:rPr>
        <w:t xml:space="preserve">. Along with </w:t>
      </w:r>
      <w:r w:rsidR="00585B98">
        <w:rPr>
          <w:rFonts w:ascii="Arial" w:hAnsi="Arial" w:cs="Arial"/>
          <w:sz w:val="28"/>
          <w:szCs w:val="28"/>
        </w:rPr>
        <w:t xml:space="preserve">underwriting </w:t>
      </w:r>
      <w:r w:rsidR="00F00D35">
        <w:rPr>
          <w:rFonts w:ascii="Arial" w:hAnsi="Arial" w:cs="Arial"/>
          <w:sz w:val="28"/>
          <w:szCs w:val="28"/>
        </w:rPr>
        <w:t>and evaluating the tax returns of the individuals</w:t>
      </w:r>
      <w:r w:rsidR="00635E93" w:rsidRPr="00AE6654">
        <w:rPr>
          <w:rFonts w:ascii="Arial" w:hAnsi="Arial" w:cs="Arial"/>
          <w:sz w:val="28"/>
          <w:szCs w:val="28"/>
        </w:rPr>
        <w:t xml:space="preserve">. </w:t>
      </w:r>
    </w:p>
    <w:p w:rsidR="00635E93" w:rsidRPr="00AE6654" w:rsidRDefault="00375E81" w:rsidP="005C0E89">
      <w:pPr>
        <w:pStyle w:val="ListParagraph"/>
        <w:numPr>
          <w:ilvl w:val="0"/>
          <w:numId w:val="5"/>
        </w:numPr>
        <w:rPr>
          <w:rFonts w:ascii="Arial" w:hAnsi="Arial" w:cs="Arial"/>
          <w:sz w:val="28"/>
          <w:szCs w:val="28"/>
        </w:rPr>
      </w:pPr>
      <w:r w:rsidRPr="00AE6654">
        <w:rPr>
          <w:rFonts w:ascii="Arial" w:hAnsi="Arial" w:cs="Arial"/>
          <w:sz w:val="28"/>
          <w:szCs w:val="28"/>
        </w:rPr>
        <w:t>Managed the processing of financial and credit documentation for commercial and construction loans.</w:t>
      </w:r>
    </w:p>
    <w:p w:rsidR="00375E81" w:rsidRPr="00AE6654" w:rsidRDefault="00CB4F88" w:rsidP="005C0E89">
      <w:pPr>
        <w:pStyle w:val="ListParagraph"/>
        <w:numPr>
          <w:ilvl w:val="0"/>
          <w:numId w:val="5"/>
        </w:numPr>
        <w:rPr>
          <w:rFonts w:ascii="Arial" w:hAnsi="Arial" w:cs="Arial"/>
          <w:sz w:val="28"/>
          <w:szCs w:val="28"/>
        </w:rPr>
      </w:pPr>
      <w:r w:rsidRPr="00AE6654">
        <w:rPr>
          <w:rFonts w:ascii="Arial" w:hAnsi="Arial" w:cs="Arial"/>
          <w:sz w:val="28"/>
          <w:szCs w:val="28"/>
        </w:rPr>
        <w:t>Consulted</w:t>
      </w:r>
      <w:r w:rsidR="00C232A0" w:rsidRPr="00AE6654">
        <w:rPr>
          <w:rFonts w:ascii="Arial" w:hAnsi="Arial" w:cs="Arial"/>
          <w:sz w:val="28"/>
          <w:szCs w:val="28"/>
        </w:rPr>
        <w:t xml:space="preserve"> in the planning and transitioning of a Mortgage Brokerage Firm to a Mortgage Banking Operation. </w:t>
      </w:r>
    </w:p>
    <w:p w:rsidR="009A6C70" w:rsidRPr="00AE6654" w:rsidRDefault="00792C26" w:rsidP="005C0E89">
      <w:pPr>
        <w:pStyle w:val="ListParagraph"/>
        <w:numPr>
          <w:ilvl w:val="0"/>
          <w:numId w:val="5"/>
        </w:numPr>
        <w:rPr>
          <w:rFonts w:ascii="Arial" w:hAnsi="Arial" w:cs="Arial"/>
          <w:sz w:val="28"/>
          <w:szCs w:val="28"/>
        </w:rPr>
      </w:pPr>
      <w:r w:rsidRPr="00AE6654">
        <w:rPr>
          <w:rFonts w:ascii="Arial" w:hAnsi="Arial" w:cs="Arial"/>
          <w:sz w:val="28"/>
          <w:szCs w:val="28"/>
        </w:rPr>
        <w:t xml:space="preserve">Prepared and </w:t>
      </w:r>
      <w:r w:rsidR="004B66A5" w:rsidRPr="00AE6654">
        <w:rPr>
          <w:rFonts w:ascii="Arial" w:hAnsi="Arial" w:cs="Arial"/>
          <w:sz w:val="28"/>
          <w:szCs w:val="28"/>
        </w:rPr>
        <w:t>f</w:t>
      </w:r>
      <w:r w:rsidRPr="00AE6654">
        <w:rPr>
          <w:rFonts w:ascii="Arial" w:hAnsi="Arial" w:cs="Arial"/>
          <w:sz w:val="28"/>
          <w:szCs w:val="28"/>
        </w:rPr>
        <w:t xml:space="preserve">unded </w:t>
      </w:r>
      <w:r w:rsidR="004B66A5" w:rsidRPr="00AE6654">
        <w:rPr>
          <w:rFonts w:ascii="Arial" w:hAnsi="Arial" w:cs="Arial"/>
          <w:sz w:val="28"/>
          <w:szCs w:val="28"/>
        </w:rPr>
        <w:t>p</w:t>
      </w:r>
      <w:r w:rsidRPr="00AE6654">
        <w:rPr>
          <w:rFonts w:ascii="Arial" w:hAnsi="Arial" w:cs="Arial"/>
          <w:sz w:val="28"/>
          <w:szCs w:val="28"/>
        </w:rPr>
        <w:t xml:space="preserve">rivate </w:t>
      </w:r>
      <w:r w:rsidR="004B66A5" w:rsidRPr="00AE6654">
        <w:rPr>
          <w:rFonts w:ascii="Arial" w:hAnsi="Arial" w:cs="Arial"/>
          <w:sz w:val="28"/>
          <w:szCs w:val="28"/>
        </w:rPr>
        <w:t>s</w:t>
      </w:r>
      <w:r w:rsidRPr="00AE6654">
        <w:rPr>
          <w:rFonts w:ascii="Arial" w:hAnsi="Arial" w:cs="Arial"/>
          <w:sz w:val="28"/>
          <w:szCs w:val="28"/>
        </w:rPr>
        <w:t xml:space="preserve">econd </w:t>
      </w:r>
      <w:r w:rsidR="004B66A5" w:rsidRPr="00AE6654">
        <w:rPr>
          <w:rFonts w:ascii="Arial" w:hAnsi="Arial" w:cs="Arial"/>
          <w:sz w:val="28"/>
          <w:szCs w:val="28"/>
        </w:rPr>
        <w:t>t</w:t>
      </w:r>
      <w:r w:rsidRPr="00AE6654">
        <w:rPr>
          <w:rFonts w:ascii="Arial" w:hAnsi="Arial" w:cs="Arial"/>
          <w:sz w:val="28"/>
          <w:szCs w:val="28"/>
        </w:rPr>
        <w:t xml:space="preserve">rust </w:t>
      </w:r>
      <w:r w:rsidR="004B66A5" w:rsidRPr="00AE6654">
        <w:rPr>
          <w:rFonts w:ascii="Arial" w:hAnsi="Arial" w:cs="Arial"/>
          <w:sz w:val="28"/>
          <w:szCs w:val="28"/>
        </w:rPr>
        <w:t>deed N</w:t>
      </w:r>
      <w:r w:rsidRPr="00AE6654">
        <w:rPr>
          <w:rFonts w:ascii="Arial" w:hAnsi="Arial" w:cs="Arial"/>
          <w:sz w:val="28"/>
          <w:szCs w:val="28"/>
        </w:rPr>
        <w:t xml:space="preserve">otes personally and for </w:t>
      </w:r>
      <w:r w:rsidR="004B66A5" w:rsidRPr="00AE6654">
        <w:rPr>
          <w:rFonts w:ascii="Arial" w:hAnsi="Arial" w:cs="Arial"/>
          <w:sz w:val="28"/>
          <w:szCs w:val="28"/>
        </w:rPr>
        <w:t>i</w:t>
      </w:r>
      <w:r w:rsidRPr="00AE6654">
        <w:rPr>
          <w:rFonts w:ascii="Arial" w:hAnsi="Arial" w:cs="Arial"/>
          <w:sz w:val="28"/>
          <w:szCs w:val="28"/>
        </w:rPr>
        <w:t>nvestors; Underwriting and Analyzing the credit worthiness of each application.</w:t>
      </w:r>
      <w:r w:rsidR="00465806">
        <w:rPr>
          <w:rFonts w:ascii="Arial" w:hAnsi="Arial" w:cs="Arial"/>
          <w:sz w:val="28"/>
          <w:szCs w:val="28"/>
        </w:rPr>
        <w:t xml:space="preserve"> (In some cases, using self-</w:t>
      </w:r>
      <w:r w:rsidR="00B762EA" w:rsidRPr="00AE6654">
        <w:rPr>
          <w:rFonts w:ascii="Arial" w:hAnsi="Arial" w:cs="Arial"/>
          <w:sz w:val="28"/>
          <w:szCs w:val="28"/>
        </w:rPr>
        <w:t xml:space="preserve">directed IRA funds.) </w:t>
      </w:r>
      <w:r w:rsidR="00585B98">
        <w:rPr>
          <w:rFonts w:ascii="Arial" w:hAnsi="Arial" w:cs="Arial"/>
          <w:sz w:val="28"/>
          <w:szCs w:val="28"/>
        </w:rPr>
        <w:t>Additionally s</w:t>
      </w:r>
      <w:r w:rsidR="00585B98" w:rsidRPr="00585B98">
        <w:rPr>
          <w:rFonts w:ascii="Arial" w:hAnsi="Arial" w:cs="Arial"/>
          <w:sz w:val="28"/>
          <w:szCs w:val="28"/>
        </w:rPr>
        <w:t>et</w:t>
      </w:r>
      <w:r w:rsidR="00585B98">
        <w:rPr>
          <w:rFonts w:ascii="Arial" w:hAnsi="Arial" w:cs="Arial"/>
          <w:sz w:val="28"/>
          <w:szCs w:val="28"/>
        </w:rPr>
        <w:t>ting</w:t>
      </w:r>
      <w:r w:rsidR="00585B98" w:rsidRPr="00585B98">
        <w:rPr>
          <w:rFonts w:ascii="Arial" w:hAnsi="Arial" w:cs="Arial"/>
          <w:sz w:val="28"/>
          <w:szCs w:val="28"/>
        </w:rPr>
        <w:t xml:space="preserve"> up the servicing </w:t>
      </w:r>
      <w:r w:rsidR="00585B98">
        <w:rPr>
          <w:rFonts w:ascii="Arial" w:hAnsi="Arial" w:cs="Arial"/>
          <w:sz w:val="28"/>
          <w:szCs w:val="28"/>
        </w:rPr>
        <w:t xml:space="preserve">account </w:t>
      </w:r>
      <w:r w:rsidR="00585B98" w:rsidRPr="00585B98">
        <w:rPr>
          <w:rFonts w:ascii="Arial" w:hAnsi="Arial" w:cs="Arial"/>
          <w:sz w:val="28"/>
          <w:szCs w:val="28"/>
        </w:rPr>
        <w:t>on private notes and in some cases working with an accommodator of a qualified plan.</w:t>
      </w:r>
    </w:p>
    <w:p w:rsidR="006D725A" w:rsidRPr="00AE6654" w:rsidRDefault="006D725A" w:rsidP="005C0E89">
      <w:pPr>
        <w:pStyle w:val="ListParagraph"/>
        <w:numPr>
          <w:ilvl w:val="0"/>
          <w:numId w:val="5"/>
        </w:numPr>
        <w:rPr>
          <w:rFonts w:ascii="Arial" w:hAnsi="Arial" w:cs="Arial"/>
          <w:sz w:val="28"/>
          <w:szCs w:val="28"/>
        </w:rPr>
      </w:pPr>
      <w:r w:rsidRPr="00AE6654">
        <w:rPr>
          <w:rFonts w:ascii="Arial" w:hAnsi="Arial" w:cs="Arial"/>
          <w:sz w:val="28"/>
          <w:szCs w:val="28"/>
        </w:rPr>
        <w:t xml:space="preserve">Negotiated </w:t>
      </w:r>
      <w:r w:rsidR="00CB4F88" w:rsidRPr="00AE6654">
        <w:rPr>
          <w:rFonts w:ascii="Arial" w:hAnsi="Arial" w:cs="Arial"/>
          <w:sz w:val="28"/>
          <w:szCs w:val="28"/>
        </w:rPr>
        <w:t xml:space="preserve">and Priced </w:t>
      </w:r>
      <w:r w:rsidRPr="00AE6654">
        <w:rPr>
          <w:rFonts w:ascii="Arial" w:hAnsi="Arial" w:cs="Arial"/>
          <w:sz w:val="28"/>
          <w:szCs w:val="28"/>
        </w:rPr>
        <w:t xml:space="preserve">Interest Rates in Prime, Sub Prime and </w:t>
      </w:r>
      <w:r w:rsidR="00CB4F88" w:rsidRPr="00AE6654">
        <w:rPr>
          <w:rFonts w:ascii="Arial" w:hAnsi="Arial" w:cs="Arial"/>
          <w:sz w:val="28"/>
          <w:szCs w:val="28"/>
        </w:rPr>
        <w:t>Private</w:t>
      </w:r>
      <w:r w:rsidRPr="00AE6654">
        <w:rPr>
          <w:rFonts w:ascii="Arial" w:hAnsi="Arial" w:cs="Arial"/>
          <w:sz w:val="28"/>
          <w:szCs w:val="28"/>
        </w:rPr>
        <w:t xml:space="preserve"> Money Markets.</w:t>
      </w:r>
    </w:p>
    <w:p w:rsidR="00585B98" w:rsidRDefault="00585B98" w:rsidP="00423EA0">
      <w:pPr>
        <w:rPr>
          <w:rFonts w:ascii="Arial" w:hAnsi="Arial" w:cs="Arial"/>
          <w:b/>
          <w:sz w:val="28"/>
          <w:szCs w:val="28"/>
        </w:rPr>
      </w:pPr>
    </w:p>
    <w:p w:rsidR="00043B6C" w:rsidRDefault="0059799F" w:rsidP="00423EA0">
      <w:pPr>
        <w:rPr>
          <w:rFonts w:ascii="Arial" w:hAnsi="Arial" w:cs="Arial"/>
          <w:b/>
          <w:sz w:val="28"/>
          <w:szCs w:val="28"/>
        </w:rPr>
      </w:pPr>
      <w:r>
        <w:rPr>
          <w:rFonts w:ascii="Arial" w:hAnsi="Arial" w:cs="Arial"/>
          <w:b/>
          <w:sz w:val="28"/>
          <w:szCs w:val="28"/>
        </w:rPr>
        <w:lastRenderedPageBreak/>
        <w:t>Membership / Association:</w:t>
      </w:r>
    </w:p>
    <w:p w:rsidR="00585B98" w:rsidRDefault="0059799F" w:rsidP="00423EA0">
      <w:pPr>
        <w:rPr>
          <w:rFonts w:ascii="Arial" w:hAnsi="Arial" w:cs="Arial"/>
          <w:b/>
          <w:sz w:val="28"/>
          <w:szCs w:val="28"/>
        </w:rPr>
      </w:pPr>
      <w:r>
        <w:rPr>
          <w:rFonts w:ascii="Arial" w:hAnsi="Arial" w:cs="Arial"/>
          <w:b/>
          <w:sz w:val="28"/>
          <w:szCs w:val="28"/>
        </w:rPr>
        <w:tab/>
      </w:r>
      <w:r>
        <w:rPr>
          <w:rFonts w:ascii="Arial" w:hAnsi="Arial" w:cs="Arial"/>
          <w:sz w:val="28"/>
          <w:szCs w:val="28"/>
        </w:rPr>
        <w:t>Member of Forensic Expert Witness Association</w:t>
      </w:r>
    </w:p>
    <w:p w:rsidR="00423EA0" w:rsidRPr="00AE6654" w:rsidRDefault="00423EA0" w:rsidP="00423EA0">
      <w:pPr>
        <w:rPr>
          <w:rFonts w:ascii="Arial" w:hAnsi="Arial" w:cs="Arial"/>
          <w:b/>
          <w:sz w:val="28"/>
          <w:szCs w:val="28"/>
        </w:rPr>
      </w:pPr>
      <w:r w:rsidRPr="00AE6654">
        <w:rPr>
          <w:rFonts w:ascii="Arial" w:hAnsi="Arial" w:cs="Arial"/>
          <w:b/>
          <w:sz w:val="28"/>
          <w:szCs w:val="28"/>
        </w:rPr>
        <w:t>Relevant Experience:</w:t>
      </w:r>
    </w:p>
    <w:p w:rsidR="00423EA0" w:rsidRPr="00AE6654" w:rsidRDefault="00423EA0" w:rsidP="00423EA0">
      <w:pPr>
        <w:rPr>
          <w:rFonts w:ascii="Arial" w:hAnsi="Arial" w:cs="Arial"/>
          <w:sz w:val="28"/>
          <w:szCs w:val="28"/>
        </w:rPr>
      </w:pPr>
      <w:r w:rsidRPr="00AE6654">
        <w:rPr>
          <w:rFonts w:ascii="Arial" w:hAnsi="Arial" w:cs="Arial"/>
          <w:b/>
          <w:sz w:val="28"/>
          <w:szCs w:val="28"/>
          <w:u w:val="single"/>
        </w:rPr>
        <w:t>As a Residential Real Estate Appraiser</w:t>
      </w:r>
      <w:r w:rsidRPr="00AE6654">
        <w:rPr>
          <w:rFonts w:ascii="Arial" w:hAnsi="Arial" w:cs="Arial"/>
          <w:sz w:val="28"/>
          <w:szCs w:val="28"/>
        </w:rPr>
        <w:t xml:space="preserve"> </w:t>
      </w:r>
      <w:r w:rsidR="00BD39E4" w:rsidRPr="00AE6654">
        <w:rPr>
          <w:rFonts w:ascii="Arial" w:hAnsi="Arial" w:cs="Arial"/>
          <w:sz w:val="28"/>
          <w:szCs w:val="28"/>
        </w:rPr>
        <w:t>was responsible for measuring properties, assisting in the evaluation of comparable sales and preparation of the appraisal report.</w:t>
      </w:r>
    </w:p>
    <w:p w:rsidR="00BD39E4" w:rsidRPr="00AE6654" w:rsidRDefault="00BD39E4" w:rsidP="00423EA0">
      <w:pPr>
        <w:rPr>
          <w:rFonts w:ascii="Arial" w:hAnsi="Arial" w:cs="Arial"/>
          <w:sz w:val="28"/>
          <w:szCs w:val="28"/>
        </w:rPr>
      </w:pPr>
      <w:r w:rsidRPr="00AE6654">
        <w:rPr>
          <w:rFonts w:ascii="Arial" w:hAnsi="Arial" w:cs="Arial"/>
          <w:b/>
          <w:sz w:val="28"/>
          <w:szCs w:val="28"/>
          <w:u w:val="single"/>
        </w:rPr>
        <w:t>As a Notary Public</w:t>
      </w:r>
      <w:r w:rsidRPr="00AE6654">
        <w:rPr>
          <w:rFonts w:ascii="Arial" w:hAnsi="Arial" w:cs="Arial"/>
          <w:sz w:val="28"/>
          <w:szCs w:val="28"/>
        </w:rPr>
        <w:t xml:space="preserve"> performed Loan Document Signings for Escrow Transactions, Name Affidavits, Quit Claim Deeds, Satisfaction of Judgment, Power of Attorneys, etc.</w:t>
      </w:r>
    </w:p>
    <w:p w:rsidR="00F75DA9" w:rsidRPr="00AE6654" w:rsidRDefault="00F75DA9" w:rsidP="00423EA0">
      <w:pPr>
        <w:rPr>
          <w:rFonts w:ascii="Arial" w:hAnsi="Arial" w:cs="Arial"/>
          <w:sz w:val="28"/>
          <w:szCs w:val="28"/>
        </w:rPr>
      </w:pPr>
      <w:r w:rsidRPr="00AE6654">
        <w:rPr>
          <w:rFonts w:ascii="Arial" w:hAnsi="Arial" w:cs="Arial"/>
          <w:b/>
          <w:sz w:val="28"/>
          <w:szCs w:val="28"/>
          <w:u w:val="single"/>
        </w:rPr>
        <w:t>As a Real Estate Investor</w:t>
      </w:r>
      <w:r w:rsidRPr="00AE6654">
        <w:rPr>
          <w:rFonts w:ascii="Arial" w:hAnsi="Arial" w:cs="Arial"/>
          <w:sz w:val="28"/>
          <w:szCs w:val="28"/>
        </w:rPr>
        <w:t xml:space="preserve"> </w:t>
      </w:r>
      <w:r w:rsidR="00F70AAB" w:rsidRPr="00AE6654">
        <w:rPr>
          <w:rFonts w:ascii="Arial" w:hAnsi="Arial" w:cs="Arial"/>
          <w:sz w:val="28"/>
          <w:szCs w:val="28"/>
        </w:rPr>
        <w:t xml:space="preserve">invested in </w:t>
      </w:r>
      <w:r w:rsidR="00735CFB" w:rsidRPr="00AE6654">
        <w:rPr>
          <w:rFonts w:ascii="Arial" w:hAnsi="Arial" w:cs="Arial"/>
          <w:sz w:val="28"/>
          <w:szCs w:val="28"/>
        </w:rPr>
        <w:t xml:space="preserve">Residential Real Property and </w:t>
      </w:r>
      <w:r w:rsidR="00F70AAB" w:rsidRPr="00AE6654">
        <w:rPr>
          <w:rFonts w:ascii="Arial" w:hAnsi="Arial" w:cs="Arial"/>
          <w:sz w:val="28"/>
          <w:szCs w:val="28"/>
        </w:rPr>
        <w:t>LLP’s buying Commercial Of</w:t>
      </w:r>
      <w:r w:rsidR="00CC31AC" w:rsidRPr="00AE6654">
        <w:rPr>
          <w:rFonts w:ascii="Arial" w:hAnsi="Arial" w:cs="Arial"/>
          <w:sz w:val="28"/>
          <w:szCs w:val="28"/>
        </w:rPr>
        <w:t>fice Buildings</w:t>
      </w:r>
      <w:r w:rsidR="00735CFB" w:rsidRPr="00AE6654">
        <w:rPr>
          <w:rFonts w:ascii="Arial" w:hAnsi="Arial" w:cs="Arial"/>
          <w:sz w:val="28"/>
          <w:szCs w:val="28"/>
        </w:rPr>
        <w:t xml:space="preserve"> and Private Money Mortgage Financing which was secured by a Promissory Note and Deed of Trust on Real Property.</w:t>
      </w:r>
      <w:r w:rsidR="00585B98" w:rsidRPr="00585B98">
        <w:rPr>
          <w:rFonts w:ascii="Century Gothic" w:hAnsi="Century Gothic" w:cs="Arial"/>
          <w:sz w:val="26"/>
          <w:szCs w:val="26"/>
        </w:rPr>
        <w:t xml:space="preserve"> </w:t>
      </w:r>
      <w:r w:rsidR="00585B98">
        <w:rPr>
          <w:rFonts w:ascii="Arial" w:hAnsi="Arial" w:cs="Arial"/>
          <w:sz w:val="28"/>
          <w:szCs w:val="28"/>
        </w:rPr>
        <w:t>S</w:t>
      </w:r>
      <w:r w:rsidR="00585B98" w:rsidRPr="00585B98">
        <w:rPr>
          <w:rFonts w:ascii="Arial" w:hAnsi="Arial" w:cs="Arial"/>
          <w:sz w:val="28"/>
          <w:szCs w:val="28"/>
        </w:rPr>
        <w:t xml:space="preserve">et up the servicing </w:t>
      </w:r>
      <w:r w:rsidR="00585B98">
        <w:rPr>
          <w:rFonts w:ascii="Arial" w:hAnsi="Arial" w:cs="Arial"/>
          <w:sz w:val="28"/>
          <w:szCs w:val="28"/>
        </w:rPr>
        <w:t xml:space="preserve">account </w:t>
      </w:r>
      <w:r w:rsidR="00585B98" w:rsidRPr="00585B98">
        <w:rPr>
          <w:rFonts w:ascii="Arial" w:hAnsi="Arial" w:cs="Arial"/>
          <w:sz w:val="28"/>
          <w:szCs w:val="28"/>
        </w:rPr>
        <w:t>on private notes and in some cases working with an accommodator of a qualified plan.</w:t>
      </w:r>
      <w:r w:rsidR="00F00D35">
        <w:rPr>
          <w:rFonts w:ascii="Arial" w:hAnsi="Arial" w:cs="Arial"/>
          <w:sz w:val="28"/>
          <w:szCs w:val="28"/>
        </w:rPr>
        <w:t xml:space="preserve"> </w:t>
      </w:r>
    </w:p>
    <w:p w:rsidR="00460BC1" w:rsidRPr="00AE6654" w:rsidRDefault="00536DBE" w:rsidP="008A5706">
      <w:pPr>
        <w:pStyle w:val="ListParagraph"/>
        <w:ind w:left="0"/>
        <w:rPr>
          <w:rFonts w:ascii="Arial" w:hAnsi="Arial" w:cs="Arial"/>
          <w:sz w:val="28"/>
          <w:szCs w:val="28"/>
        </w:rPr>
      </w:pPr>
      <w:r w:rsidRPr="00AE6654">
        <w:rPr>
          <w:rFonts w:ascii="Arial" w:hAnsi="Arial" w:cs="Arial"/>
          <w:b/>
          <w:sz w:val="28"/>
          <w:szCs w:val="28"/>
          <w:u w:val="single"/>
        </w:rPr>
        <w:t>As a Business Professional</w:t>
      </w:r>
      <w:r w:rsidRPr="00AE6654">
        <w:rPr>
          <w:rFonts w:ascii="Arial" w:hAnsi="Arial" w:cs="Arial"/>
          <w:sz w:val="28"/>
          <w:szCs w:val="28"/>
        </w:rPr>
        <w:t xml:space="preserve"> organized and facilitate</w:t>
      </w:r>
      <w:r w:rsidR="00F64A92" w:rsidRPr="00AE6654">
        <w:rPr>
          <w:rFonts w:ascii="Arial" w:hAnsi="Arial" w:cs="Arial"/>
          <w:sz w:val="28"/>
          <w:szCs w:val="28"/>
        </w:rPr>
        <w:t>d</w:t>
      </w:r>
      <w:r w:rsidRPr="00AE6654">
        <w:rPr>
          <w:rFonts w:ascii="Arial" w:hAnsi="Arial" w:cs="Arial"/>
          <w:sz w:val="28"/>
          <w:szCs w:val="28"/>
        </w:rPr>
        <w:t xml:space="preserve"> a Professional Entrepreneur Group filled with CEO’s, Attorneys and Professional Athletes with the objective of freely sharing business operations and ideas amongst each other. </w:t>
      </w:r>
    </w:p>
    <w:p w:rsidR="00460BC1" w:rsidRPr="00AE6654" w:rsidRDefault="00460BC1" w:rsidP="008A5706">
      <w:pPr>
        <w:pStyle w:val="ListParagraph"/>
        <w:ind w:left="0"/>
        <w:rPr>
          <w:rFonts w:ascii="Arial" w:hAnsi="Arial" w:cs="Arial"/>
          <w:sz w:val="28"/>
          <w:szCs w:val="28"/>
        </w:rPr>
      </w:pPr>
    </w:p>
    <w:p w:rsidR="00955B94" w:rsidRPr="00AE6654" w:rsidRDefault="00E73B06" w:rsidP="00E73B06">
      <w:pPr>
        <w:pStyle w:val="ListParagraph"/>
        <w:ind w:left="0"/>
        <w:rPr>
          <w:rFonts w:ascii="Arial" w:hAnsi="Arial" w:cs="Arial"/>
          <w:sz w:val="28"/>
          <w:szCs w:val="28"/>
        </w:rPr>
      </w:pPr>
      <w:r w:rsidRPr="00AE6654">
        <w:rPr>
          <w:rFonts w:ascii="Arial" w:hAnsi="Arial" w:cs="Arial"/>
          <w:b/>
          <w:sz w:val="28"/>
          <w:szCs w:val="28"/>
          <w:u w:val="single"/>
        </w:rPr>
        <w:t>Expert Witness Training</w:t>
      </w:r>
      <w:r w:rsidRPr="00AE6654">
        <w:rPr>
          <w:rFonts w:ascii="Arial" w:hAnsi="Arial" w:cs="Arial"/>
          <w:sz w:val="28"/>
          <w:szCs w:val="28"/>
        </w:rPr>
        <w:t xml:space="preserve"> Doug participated in a </w:t>
      </w:r>
      <w:r w:rsidR="00986C5B">
        <w:rPr>
          <w:rFonts w:ascii="Arial" w:hAnsi="Arial" w:cs="Arial"/>
          <w:sz w:val="28"/>
          <w:szCs w:val="28"/>
        </w:rPr>
        <w:t xml:space="preserve">Credit Expert Witness </w:t>
      </w:r>
      <w:r w:rsidRPr="00AE6654">
        <w:rPr>
          <w:rFonts w:ascii="Arial" w:hAnsi="Arial" w:cs="Arial"/>
          <w:sz w:val="28"/>
          <w:szCs w:val="28"/>
        </w:rPr>
        <w:t>3 day course where he answered some of the most difficult questions</w:t>
      </w:r>
      <w:r w:rsidR="00626811" w:rsidRPr="00AE6654">
        <w:rPr>
          <w:rFonts w:ascii="Arial" w:hAnsi="Arial" w:cs="Arial"/>
          <w:sz w:val="28"/>
          <w:szCs w:val="28"/>
        </w:rPr>
        <w:t xml:space="preserve"> during a mock deposition</w:t>
      </w:r>
      <w:r w:rsidRPr="00AE6654">
        <w:rPr>
          <w:rFonts w:ascii="Arial" w:hAnsi="Arial" w:cs="Arial"/>
          <w:sz w:val="28"/>
          <w:szCs w:val="28"/>
        </w:rPr>
        <w:t xml:space="preserve"> admirably and was commended by James Little, Esq. for his relaxed appearance along with his ability to take the complicated subject matter and translate it in simple terms anyone could understand.</w:t>
      </w:r>
      <w:r w:rsidR="00955B94" w:rsidRPr="00AE6654">
        <w:rPr>
          <w:rFonts w:ascii="Arial" w:hAnsi="Arial" w:cs="Arial"/>
          <w:sz w:val="28"/>
          <w:szCs w:val="28"/>
        </w:rPr>
        <w:t xml:space="preserve"> </w:t>
      </w:r>
    </w:p>
    <w:p w:rsidR="00E73B06" w:rsidRPr="00AE6654" w:rsidRDefault="00955B94" w:rsidP="00955B94">
      <w:pPr>
        <w:pStyle w:val="ListParagraph"/>
        <w:ind w:left="0" w:firstLine="720"/>
        <w:rPr>
          <w:rFonts w:ascii="Arial" w:hAnsi="Arial" w:cs="Arial"/>
          <w:sz w:val="28"/>
          <w:szCs w:val="28"/>
        </w:rPr>
      </w:pPr>
      <w:r w:rsidRPr="00AE6654">
        <w:rPr>
          <w:rFonts w:ascii="Arial" w:hAnsi="Arial" w:cs="Arial"/>
          <w:sz w:val="28"/>
          <w:szCs w:val="28"/>
        </w:rPr>
        <w:t xml:space="preserve">As of January 26-27, 2013 </w:t>
      </w:r>
      <w:r w:rsidR="000C5AE2" w:rsidRPr="00AE6654">
        <w:rPr>
          <w:rFonts w:ascii="Arial" w:hAnsi="Arial" w:cs="Arial"/>
          <w:sz w:val="28"/>
          <w:szCs w:val="28"/>
        </w:rPr>
        <w:t xml:space="preserve">Doug completed a 2 day “How to Excel at Your Expert Witness Deposition” through SEAK Inc. – The </w:t>
      </w:r>
      <w:r w:rsidRPr="00AE6654">
        <w:rPr>
          <w:rFonts w:ascii="Arial" w:hAnsi="Arial" w:cs="Arial"/>
          <w:sz w:val="28"/>
          <w:szCs w:val="28"/>
        </w:rPr>
        <w:t xml:space="preserve">Expert Witness Training Company, </w:t>
      </w:r>
      <w:r w:rsidR="000C5AE2" w:rsidRPr="00AE6654">
        <w:rPr>
          <w:rFonts w:ascii="Arial" w:hAnsi="Arial" w:cs="Arial"/>
          <w:sz w:val="28"/>
          <w:szCs w:val="28"/>
        </w:rPr>
        <w:t xml:space="preserve">conducted by Steven Babitsky, Esq., President.  </w:t>
      </w:r>
    </w:p>
    <w:p w:rsidR="009372A0" w:rsidRDefault="009372A0" w:rsidP="008A5706">
      <w:pPr>
        <w:pStyle w:val="ListParagraph"/>
        <w:ind w:left="0"/>
        <w:rPr>
          <w:rFonts w:ascii="Arial" w:hAnsi="Arial" w:cs="Arial"/>
          <w:b/>
          <w:sz w:val="28"/>
          <w:szCs w:val="28"/>
        </w:rPr>
      </w:pPr>
    </w:p>
    <w:p w:rsidR="009372A0" w:rsidRDefault="009372A0" w:rsidP="008A5706">
      <w:pPr>
        <w:pStyle w:val="ListParagraph"/>
        <w:ind w:left="0"/>
        <w:rPr>
          <w:rFonts w:ascii="Arial" w:hAnsi="Arial" w:cs="Arial"/>
          <w:b/>
          <w:sz w:val="28"/>
          <w:szCs w:val="28"/>
        </w:rPr>
      </w:pPr>
    </w:p>
    <w:p w:rsidR="009372A0" w:rsidRDefault="009372A0" w:rsidP="008A5706">
      <w:pPr>
        <w:pStyle w:val="ListParagraph"/>
        <w:ind w:left="0"/>
        <w:rPr>
          <w:rFonts w:ascii="Arial" w:hAnsi="Arial" w:cs="Arial"/>
          <w:b/>
          <w:sz w:val="28"/>
          <w:szCs w:val="28"/>
        </w:rPr>
      </w:pPr>
    </w:p>
    <w:p w:rsidR="009372A0" w:rsidRDefault="009372A0" w:rsidP="008A5706">
      <w:pPr>
        <w:pStyle w:val="ListParagraph"/>
        <w:ind w:left="0"/>
        <w:rPr>
          <w:rFonts w:ascii="Arial" w:hAnsi="Arial" w:cs="Arial"/>
          <w:b/>
          <w:sz w:val="28"/>
          <w:szCs w:val="28"/>
        </w:rPr>
      </w:pPr>
    </w:p>
    <w:p w:rsidR="00E71E10" w:rsidRPr="00AE6654" w:rsidRDefault="00E71E10" w:rsidP="008A5706">
      <w:pPr>
        <w:pStyle w:val="ListParagraph"/>
        <w:ind w:left="0"/>
        <w:rPr>
          <w:rFonts w:ascii="Arial" w:hAnsi="Arial" w:cs="Arial"/>
          <w:b/>
          <w:sz w:val="28"/>
          <w:szCs w:val="28"/>
        </w:rPr>
      </w:pPr>
      <w:r w:rsidRPr="00AE6654">
        <w:rPr>
          <w:rFonts w:ascii="Arial" w:hAnsi="Arial" w:cs="Arial"/>
          <w:b/>
          <w:sz w:val="28"/>
          <w:szCs w:val="28"/>
        </w:rPr>
        <w:lastRenderedPageBreak/>
        <w:t>Educational Certifications and Licensing Exams:</w:t>
      </w:r>
    </w:p>
    <w:p w:rsidR="009372A0" w:rsidRDefault="009372A0" w:rsidP="00E9017F">
      <w:pPr>
        <w:pStyle w:val="ListParagraph"/>
        <w:ind w:left="0"/>
        <w:rPr>
          <w:rFonts w:ascii="Arial" w:hAnsi="Arial" w:cs="Arial"/>
          <w:sz w:val="28"/>
          <w:szCs w:val="28"/>
        </w:rPr>
      </w:pPr>
    </w:p>
    <w:p w:rsidR="00B003B7" w:rsidRDefault="00E9017F" w:rsidP="00E9017F">
      <w:pPr>
        <w:pStyle w:val="ListParagraph"/>
        <w:ind w:left="0"/>
        <w:rPr>
          <w:rFonts w:ascii="Arial" w:hAnsi="Arial" w:cs="Arial"/>
          <w:sz w:val="28"/>
          <w:szCs w:val="28"/>
        </w:rPr>
      </w:pPr>
      <w:r w:rsidRPr="00E9017F">
        <w:rPr>
          <w:rFonts w:ascii="Arial" w:hAnsi="Arial" w:cs="Arial"/>
          <w:sz w:val="28"/>
          <w:szCs w:val="28"/>
        </w:rPr>
        <w:t>From November 3, 2009</w:t>
      </w:r>
      <w:r>
        <w:rPr>
          <w:rFonts w:ascii="Arial" w:hAnsi="Arial" w:cs="Arial"/>
          <w:sz w:val="28"/>
          <w:szCs w:val="28"/>
        </w:rPr>
        <w:t xml:space="preserve"> to November 2, 2011, Doug</w:t>
      </w:r>
      <w:r w:rsidRPr="00E9017F">
        <w:rPr>
          <w:rFonts w:ascii="Arial" w:hAnsi="Arial" w:cs="Arial"/>
          <w:sz w:val="28"/>
          <w:szCs w:val="28"/>
        </w:rPr>
        <w:t xml:space="preserve"> held and was recognized by the Consumer Data Industry Association of Washington D.C. for successfully meeting the conditions of eligibility and passing the required examination to receive a Fair Credit Reporting Act Certification.</w:t>
      </w:r>
    </w:p>
    <w:p w:rsidR="00585B98" w:rsidRDefault="00585B98" w:rsidP="008A5706">
      <w:pPr>
        <w:pStyle w:val="ListParagraph"/>
        <w:ind w:left="0"/>
        <w:rPr>
          <w:rFonts w:ascii="Arial" w:hAnsi="Arial" w:cs="Arial"/>
          <w:sz w:val="28"/>
          <w:szCs w:val="28"/>
        </w:rPr>
      </w:pPr>
    </w:p>
    <w:p w:rsidR="0052494D" w:rsidRDefault="00176C1C" w:rsidP="008A5706">
      <w:pPr>
        <w:pStyle w:val="ListParagraph"/>
        <w:ind w:left="0"/>
        <w:rPr>
          <w:rFonts w:ascii="Arial" w:hAnsi="Arial" w:cs="Arial"/>
          <w:sz w:val="28"/>
          <w:szCs w:val="28"/>
        </w:rPr>
      </w:pPr>
      <w:r>
        <w:rPr>
          <w:rFonts w:ascii="Arial" w:hAnsi="Arial" w:cs="Arial"/>
          <w:sz w:val="28"/>
          <w:szCs w:val="28"/>
        </w:rPr>
        <w:t xml:space="preserve">At ALLREGS Academy Doug completed </w:t>
      </w:r>
      <w:r w:rsidRPr="00E02374">
        <w:rPr>
          <w:rFonts w:ascii="Arial" w:hAnsi="Arial" w:cs="Arial"/>
          <w:i/>
          <w:sz w:val="28"/>
          <w:szCs w:val="28"/>
        </w:rPr>
        <w:t>the C</w:t>
      </w:r>
      <w:r>
        <w:rPr>
          <w:rFonts w:ascii="Arial" w:hAnsi="Arial" w:cs="Arial"/>
          <w:sz w:val="28"/>
          <w:szCs w:val="28"/>
        </w:rPr>
        <w:t xml:space="preserve">ertified FICO ® Professional program, a National Certification program endorsed by FICO® and earned the </w:t>
      </w:r>
      <w:r w:rsidR="0052494D">
        <w:rPr>
          <w:rFonts w:ascii="Arial" w:hAnsi="Arial" w:cs="Arial"/>
          <w:sz w:val="28"/>
          <w:szCs w:val="28"/>
        </w:rPr>
        <w:t>designation Certified FICO® Professional</w:t>
      </w:r>
      <w:r w:rsidR="002E7BF4">
        <w:rPr>
          <w:rFonts w:ascii="Arial" w:hAnsi="Arial" w:cs="Arial"/>
          <w:sz w:val="28"/>
          <w:szCs w:val="28"/>
        </w:rPr>
        <w:t xml:space="preserve">, </w:t>
      </w:r>
      <w:r w:rsidR="0052494D">
        <w:rPr>
          <w:rFonts w:ascii="Arial" w:hAnsi="Arial" w:cs="Arial"/>
          <w:sz w:val="28"/>
          <w:szCs w:val="28"/>
        </w:rPr>
        <w:t>FICO P</w:t>
      </w:r>
      <w:r w:rsidR="00735797">
        <w:rPr>
          <w:rFonts w:ascii="Arial" w:hAnsi="Arial" w:cs="Arial"/>
          <w:sz w:val="28"/>
          <w:szCs w:val="28"/>
        </w:rPr>
        <w:t>ro</w:t>
      </w:r>
      <w:r w:rsidR="002E7BF4">
        <w:rPr>
          <w:rFonts w:ascii="Arial" w:hAnsi="Arial" w:cs="Arial"/>
          <w:sz w:val="28"/>
          <w:szCs w:val="28"/>
        </w:rPr>
        <w:t>. (December 2013)</w:t>
      </w:r>
      <w:r w:rsidR="0052494D">
        <w:rPr>
          <w:rFonts w:ascii="Arial" w:hAnsi="Arial" w:cs="Arial"/>
          <w:sz w:val="28"/>
          <w:szCs w:val="28"/>
        </w:rPr>
        <w:t xml:space="preserve">  </w:t>
      </w:r>
    </w:p>
    <w:p w:rsidR="0052494D" w:rsidRDefault="0052494D" w:rsidP="008A5706">
      <w:pPr>
        <w:pStyle w:val="ListParagraph"/>
        <w:ind w:left="0"/>
        <w:rPr>
          <w:rFonts w:ascii="Arial" w:hAnsi="Arial" w:cs="Arial"/>
          <w:sz w:val="28"/>
          <w:szCs w:val="28"/>
        </w:rPr>
      </w:pPr>
      <w:r>
        <w:rPr>
          <w:rFonts w:ascii="Helvetica" w:hAnsi="Helvetica" w:cs="Helvetica"/>
          <w:b/>
          <w:bCs/>
          <w:noProof/>
          <w:color w:val="163C65"/>
          <w:sz w:val="20"/>
          <w:szCs w:val="20"/>
        </w:rPr>
        <w:drawing>
          <wp:inline distT="0" distB="0" distL="0" distR="0" wp14:anchorId="2A8869E2" wp14:editId="4E52C09E">
            <wp:extent cx="1428750" cy="1428750"/>
            <wp:effectExtent l="0" t="0" r="0" b="0"/>
            <wp:docPr id="3" name="Picture 3" descr="Certified FICO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 FICO Profess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6C1C" w:rsidRPr="00AE6654" w:rsidRDefault="00176C1C" w:rsidP="008A5706">
      <w:pPr>
        <w:pStyle w:val="ListParagraph"/>
        <w:ind w:left="0"/>
        <w:rPr>
          <w:rFonts w:ascii="Arial" w:hAnsi="Arial" w:cs="Arial"/>
          <w:sz w:val="28"/>
          <w:szCs w:val="28"/>
        </w:rPr>
      </w:pPr>
      <w:r>
        <w:rPr>
          <w:rFonts w:ascii="Arial" w:hAnsi="Arial" w:cs="Arial"/>
          <w:sz w:val="28"/>
          <w:szCs w:val="28"/>
        </w:rPr>
        <w:t xml:space="preserve">  </w:t>
      </w:r>
    </w:p>
    <w:p w:rsidR="00E71E10" w:rsidRDefault="00E71E10" w:rsidP="008A5706">
      <w:pPr>
        <w:pStyle w:val="ListParagraph"/>
        <w:ind w:left="0"/>
        <w:rPr>
          <w:rFonts w:ascii="Arial" w:hAnsi="Arial" w:cs="Arial"/>
          <w:sz w:val="28"/>
          <w:szCs w:val="28"/>
        </w:rPr>
      </w:pPr>
      <w:r w:rsidRPr="00AE6654">
        <w:rPr>
          <w:rFonts w:ascii="Arial" w:hAnsi="Arial" w:cs="Arial"/>
          <w:sz w:val="28"/>
          <w:szCs w:val="28"/>
        </w:rPr>
        <w:t xml:space="preserve">Edward Jamison, Esq. of CreditCRM in Los Angeles, California presented </w:t>
      </w:r>
      <w:r w:rsidR="00320FCE" w:rsidRPr="00AE6654">
        <w:rPr>
          <w:rFonts w:ascii="Arial" w:hAnsi="Arial" w:cs="Arial"/>
          <w:sz w:val="28"/>
          <w:szCs w:val="28"/>
        </w:rPr>
        <w:t xml:space="preserve">Doug with </w:t>
      </w:r>
      <w:r w:rsidRPr="00AE6654">
        <w:rPr>
          <w:rFonts w:ascii="Arial" w:hAnsi="Arial" w:cs="Arial"/>
          <w:sz w:val="28"/>
          <w:szCs w:val="28"/>
        </w:rPr>
        <w:t>a Certification of Expert status in the fields of Credit Scoring and Credit Restoration</w:t>
      </w:r>
      <w:r w:rsidR="00320FCE" w:rsidRPr="00AE6654">
        <w:rPr>
          <w:rFonts w:ascii="Arial" w:hAnsi="Arial" w:cs="Arial"/>
          <w:sz w:val="28"/>
          <w:szCs w:val="28"/>
        </w:rPr>
        <w:t>. (</w:t>
      </w:r>
      <w:r w:rsidR="000A7BAC" w:rsidRPr="00AE6654">
        <w:rPr>
          <w:rFonts w:ascii="Arial" w:hAnsi="Arial" w:cs="Arial"/>
          <w:sz w:val="28"/>
          <w:szCs w:val="28"/>
        </w:rPr>
        <w:t>March 28</w:t>
      </w:r>
      <w:r w:rsidR="000A7BAC" w:rsidRPr="00AE6654">
        <w:rPr>
          <w:rFonts w:ascii="Arial" w:hAnsi="Arial" w:cs="Arial"/>
          <w:sz w:val="28"/>
          <w:szCs w:val="28"/>
          <w:vertAlign w:val="superscript"/>
        </w:rPr>
        <w:t>th</w:t>
      </w:r>
      <w:r w:rsidR="000A7BAC" w:rsidRPr="00AE6654">
        <w:rPr>
          <w:rFonts w:ascii="Arial" w:hAnsi="Arial" w:cs="Arial"/>
          <w:sz w:val="28"/>
          <w:szCs w:val="28"/>
        </w:rPr>
        <w:t xml:space="preserve"> 2008</w:t>
      </w:r>
      <w:r w:rsidR="00320FCE" w:rsidRPr="00AE6654">
        <w:rPr>
          <w:rFonts w:ascii="Arial" w:hAnsi="Arial" w:cs="Arial"/>
          <w:sz w:val="28"/>
          <w:szCs w:val="28"/>
        </w:rPr>
        <w:t>)</w:t>
      </w:r>
    </w:p>
    <w:p w:rsidR="00B003B7" w:rsidRPr="00B003B7" w:rsidRDefault="00B003B7" w:rsidP="00B003B7">
      <w:pPr>
        <w:pStyle w:val="PlainText"/>
        <w:rPr>
          <w:b w:val="0"/>
        </w:rPr>
      </w:pPr>
      <w:r>
        <w:rPr>
          <w:b w:val="0"/>
        </w:rPr>
        <w:t xml:space="preserve">From the </w:t>
      </w:r>
      <w:r w:rsidRPr="00B003B7">
        <w:rPr>
          <w:b w:val="0"/>
        </w:rPr>
        <w:t>Institute of</w:t>
      </w:r>
      <w:r>
        <w:rPr>
          <w:b w:val="0"/>
        </w:rPr>
        <w:t xml:space="preserve"> </w:t>
      </w:r>
      <w:r w:rsidRPr="00B003B7">
        <w:rPr>
          <w:b w:val="0"/>
        </w:rPr>
        <w:t>Consumer Financial Education</w:t>
      </w:r>
      <w:r>
        <w:rPr>
          <w:b w:val="0"/>
        </w:rPr>
        <w:t>,</w:t>
      </w:r>
      <w:r w:rsidRPr="00B003B7">
        <w:rPr>
          <w:b w:val="0"/>
        </w:rPr>
        <w:t xml:space="preserve"> </w:t>
      </w:r>
      <w:r>
        <w:rPr>
          <w:b w:val="0"/>
        </w:rPr>
        <w:t xml:space="preserve">Doug has earned and is </w:t>
      </w:r>
      <w:r w:rsidRPr="00B003B7">
        <w:rPr>
          <w:b w:val="0"/>
        </w:rPr>
        <w:t>recognized as an ICFE Certified Credit Report Reviewer (CCRR ®).</w:t>
      </w:r>
      <w:r>
        <w:rPr>
          <w:b w:val="0"/>
        </w:rPr>
        <w:t xml:space="preserve"> (February 2014)</w:t>
      </w:r>
      <w:r w:rsidR="001807BB" w:rsidRPr="001807BB">
        <w:rPr>
          <w:rFonts w:ascii="Verdana" w:hAnsi="Verdana"/>
          <w:color w:val="000000"/>
          <w:sz w:val="18"/>
          <w:szCs w:val="18"/>
        </w:rPr>
        <w:t xml:space="preserve"> </w:t>
      </w:r>
      <w:r w:rsidR="001807BB">
        <w:rPr>
          <w:rFonts w:ascii="Verdana" w:hAnsi="Verdana"/>
          <w:noProof/>
          <w:color w:val="000000"/>
          <w:sz w:val="18"/>
          <w:szCs w:val="18"/>
        </w:rPr>
        <w:drawing>
          <wp:inline distT="0" distB="0" distL="0" distR="0">
            <wp:extent cx="314325" cy="333375"/>
            <wp:effectExtent l="0" t="0" r="9525" b="9525"/>
            <wp:docPr id="1" name="Picture 1" descr="CCRR Certif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R Certifica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p>
    <w:p w:rsidR="000845CA" w:rsidRPr="00AE6654" w:rsidRDefault="000845CA" w:rsidP="008A5706">
      <w:pPr>
        <w:pStyle w:val="ListParagraph"/>
        <w:ind w:left="0"/>
        <w:rPr>
          <w:rFonts w:ascii="Arial" w:hAnsi="Arial" w:cs="Arial"/>
          <w:sz w:val="28"/>
          <w:szCs w:val="28"/>
        </w:rPr>
      </w:pPr>
    </w:p>
    <w:p w:rsidR="00E71E10" w:rsidRPr="00AE6654" w:rsidRDefault="00E71E10" w:rsidP="008A5706">
      <w:pPr>
        <w:pStyle w:val="ListParagraph"/>
        <w:ind w:left="0"/>
        <w:rPr>
          <w:rFonts w:ascii="Arial" w:hAnsi="Arial" w:cs="Arial"/>
          <w:sz w:val="28"/>
          <w:szCs w:val="28"/>
        </w:rPr>
      </w:pPr>
      <w:r w:rsidRPr="00AE6654">
        <w:rPr>
          <w:rFonts w:ascii="Arial" w:hAnsi="Arial" w:cs="Arial"/>
          <w:sz w:val="28"/>
          <w:szCs w:val="28"/>
        </w:rPr>
        <w:t>At the CMPS Institute Doug met the required standards and successfully completed the training and examination process and is acknowledged as an expert in the area of Mortgage Planning, Cash Flow Management and Real Estate Equity Management.</w:t>
      </w:r>
      <w:r w:rsidR="00A910A3" w:rsidRPr="00AE6654">
        <w:rPr>
          <w:rFonts w:ascii="Arial" w:hAnsi="Arial" w:cs="Arial"/>
          <w:sz w:val="28"/>
          <w:szCs w:val="28"/>
        </w:rPr>
        <w:t xml:space="preserve"> (October 2006)</w:t>
      </w:r>
    </w:p>
    <w:p w:rsidR="00E71E10" w:rsidRPr="00AE6654" w:rsidRDefault="00E71E10" w:rsidP="008A5706">
      <w:pPr>
        <w:pStyle w:val="ListParagraph"/>
        <w:ind w:left="0"/>
        <w:rPr>
          <w:rFonts w:ascii="Arial" w:hAnsi="Arial" w:cs="Arial"/>
          <w:sz w:val="28"/>
          <w:szCs w:val="28"/>
        </w:rPr>
      </w:pPr>
    </w:p>
    <w:p w:rsidR="00E71E10" w:rsidRPr="00AE6654" w:rsidRDefault="00E71E10" w:rsidP="008A5706">
      <w:pPr>
        <w:pStyle w:val="ListParagraph"/>
        <w:ind w:left="0"/>
        <w:rPr>
          <w:rFonts w:ascii="Arial" w:hAnsi="Arial" w:cs="Arial"/>
          <w:sz w:val="28"/>
          <w:szCs w:val="28"/>
        </w:rPr>
      </w:pPr>
      <w:r w:rsidRPr="00AE6654">
        <w:rPr>
          <w:rFonts w:ascii="Arial" w:hAnsi="Arial" w:cs="Arial"/>
          <w:sz w:val="28"/>
          <w:szCs w:val="28"/>
        </w:rPr>
        <w:t xml:space="preserve">In 2008 Doug completed and passed the requirements earning the Certified Divorce Planning Professional designation which focuses on creating equitable solutions for divorcing individuals and focusing on protecting their C.R.A.D.L.E. (Credit, Resolve, Assets, </w:t>
      </w:r>
      <w:r w:rsidR="00D71FA5" w:rsidRPr="00AE6654">
        <w:rPr>
          <w:rFonts w:ascii="Arial" w:hAnsi="Arial" w:cs="Arial"/>
          <w:sz w:val="28"/>
          <w:szCs w:val="28"/>
        </w:rPr>
        <w:t>Dependents</w:t>
      </w:r>
      <w:r w:rsidRPr="00AE6654">
        <w:rPr>
          <w:rFonts w:ascii="Arial" w:hAnsi="Arial" w:cs="Arial"/>
          <w:sz w:val="28"/>
          <w:szCs w:val="28"/>
        </w:rPr>
        <w:t xml:space="preserve">, Life and Estate).  </w:t>
      </w:r>
    </w:p>
    <w:p w:rsidR="00233E15" w:rsidRPr="00AE6654" w:rsidRDefault="00233E15" w:rsidP="00233E15">
      <w:pPr>
        <w:rPr>
          <w:rFonts w:ascii="Arial" w:hAnsi="Arial" w:cs="Arial"/>
          <w:sz w:val="28"/>
          <w:szCs w:val="28"/>
        </w:rPr>
      </w:pPr>
      <w:r w:rsidRPr="00AE6654">
        <w:rPr>
          <w:rFonts w:ascii="Arial" w:hAnsi="Arial" w:cs="Arial"/>
          <w:sz w:val="28"/>
          <w:szCs w:val="28"/>
        </w:rPr>
        <w:lastRenderedPageBreak/>
        <w:t xml:space="preserve">In 2005, Doug attended HTSA, High Trust Sales Academy, </w:t>
      </w:r>
      <w:r w:rsidR="000845CA" w:rsidRPr="00AE6654">
        <w:rPr>
          <w:rFonts w:ascii="Arial" w:hAnsi="Arial" w:cs="Arial"/>
          <w:sz w:val="28"/>
          <w:szCs w:val="28"/>
        </w:rPr>
        <w:t>in Chicago, IL</w:t>
      </w:r>
      <w:r w:rsidRPr="00AE6654">
        <w:rPr>
          <w:rFonts w:ascii="Arial" w:hAnsi="Arial" w:cs="Arial"/>
          <w:sz w:val="28"/>
          <w:szCs w:val="28"/>
        </w:rPr>
        <w:t xml:space="preserve"> and was awarded title of Mortgage Planner with the emphasis on Customer Focused Planning</w:t>
      </w:r>
      <w:r w:rsidR="000845CA" w:rsidRPr="00AE6654">
        <w:rPr>
          <w:rFonts w:ascii="Arial" w:hAnsi="Arial" w:cs="Arial"/>
          <w:sz w:val="28"/>
          <w:szCs w:val="28"/>
        </w:rPr>
        <w:t xml:space="preserve"> (April 2005)</w:t>
      </w:r>
      <w:r w:rsidRPr="00AE6654">
        <w:rPr>
          <w:rFonts w:ascii="Arial" w:hAnsi="Arial" w:cs="Arial"/>
          <w:sz w:val="28"/>
          <w:szCs w:val="28"/>
        </w:rPr>
        <w:t>.</w:t>
      </w:r>
    </w:p>
    <w:p w:rsidR="006123BE" w:rsidRDefault="00E71E10" w:rsidP="004530ED">
      <w:pPr>
        <w:pStyle w:val="ListParagraph"/>
        <w:ind w:left="0"/>
        <w:rPr>
          <w:rFonts w:ascii="Arial" w:hAnsi="Arial" w:cs="Arial"/>
          <w:sz w:val="28"/>
          <w:szCs w:val="28"/>
        </w:rPr>
      </w:pPr>
      <w:r w:rsidRPr="00AE6654">
        <w:rPr>
          <w:rFonts w:ascii="Arial" w:hAnsi="Arial" w:cs="Arial"/>
          <w:sz w:val="28"/>
          <w:szCs w:val="28"/>
        </w:rPr>
        <w:t xml:space="preserve">Doug </w:t>
      </w:r>
      <w:r w:rsidR="00C7463D" w:rsidRPr="00AE6654">
        <w:rPr>
          <w:rFonts w:ascii="Arial" w:hAnsi="Arial" w:cs="Arial"/>
          <w:sz w:val="28"/>
          <w:szCs w:val="28"/>
        </w:rPr>
        <w:t xml:space="preserve">has held </w:t>
      </w:r>
      <w:r w:rsidRPr="00AE6654">
        <w:rPr>
          <w:rFonts w:ascii="Arial" w:hAnsi="Arial" w:cs="Arial"/>
          <w:sz w:val="28"/>
          <w:szCs w:val="28"/>
        </w:rPr>
        <w:t xml:space="preserve">a Real Estate Salesperson License from the Department of Real Estate in California </w:t>
      </w:r>
      <w:r w:rsidR="00626811" w:rsidRPr="00AE6654">
        <w:rPr>
          <w:rFonts w:ascii="Arial" w:hAnsi="Arial" w:cs="Arial"/>
          <w:sz w:val="28"/>
          <w:szCs w:val="28"/>
        </w:rPr>
        <w:t>from</w:t>
      </w:r>
      <w:r w:rsidR="00C7463D" w:rsidRPr="00AE6654">
        <w:rPr>
          <w:rFonts w:ascii="Arial" w:hAnsi="Arial" w:cs="Arial"/>
          <w:sz w:val="28"/>
          <w:szCs w:val="28"/>
        </w:rPr>
        <w:t xml:space="preserve"> </w:t>
      </w:r>
      <w:r w:rsidR="00626811" w:rsidRPr="00AE6654">
        <w:rPr>
          <w:rFonts w:ascii="Arial" w:hAnsi="Arial" w:cs="Arial"/>
          <w:sz w:val="28"/>
          <w:szCs w:val="28"/>
        </w:rPr>
        <w:t xml:space="preserve">October </w:t>
      </w:r>
      <w:r w:rsidR="00C7463D" w:rsidRPr="00AE6654">
        <w:rPr>
          <w:rFonts w:ascii="Arial" w:hAnsi="Arial" w:cs="Arial"/>
          <w:sz w:val="28"/>
          <w:szCs w:val="28"/>
        </w:rPr>
        <w:t>1985</w:t>
      </w:r>
      <w:r w:rsidR="00626811" w:rsidRPr="00AE6654">
        <w:rPr>
          <w:rFonts w:ascii="Arial" w:hAnsi="Arial" w:cs="Arial"/>
          <w:sz w:val="28"/>
          <w:szCs w:val="28"/>
        </w:rPr>
        <w:t xml:space="preserve"> to November 2011</w:t>
      </w:r>
      <w:r w:rsidR="00C7463D" w:rsidRPr="00AE6654">
        <w:rPr>
          <w:rFonts w:ascii="Arial" w:hAnsi="Arial" w:cs="Arial"/>
          <w:sz w:val="28"/>
          <w:szCs w:val="28"/>
        </w:rPr>
        <w:t>.</w:t>
      </w:r>
    </w:p>
    <w:p w:rsidR="004530ED" w:rsidRDefault="004530ED" w:rsidP="004530ED">
      <w:pPr>
        <w:pStyle w:val="ListParagraph"/>
        <w:ind w:left="0"/>
        <w:rPr>
          <w:rFonts w:ascii="Arial" w:hAnsi="Arial" w:cs="Arial"/>
          <w:sz w:val="28"/>
          <w:szCs w:val="28"/>
        </w:rPr>
      </w:pPr>
      <w:r w:rsidRPr="00AE6654">
        <w:rPr>
          <w:rFonts w:ascii="Arial" w:hAnsi="Arial" w:cs="Arial"/>
          <w:sz w:val="28"/>
          <w:szCs w:val="28"/>
        </w:rPr>
        <w:t>Doug also earned a Certificate of Achievement and Training Certification: FACTA – Identity Theft Prevention Program.</w:t>
      </w:r>
    </w:p>
    <w:p w:rsidR="00D6598D" w:rsidRPr="00AE6654" w:rsidRDefault="00D6598D" w:rsidP="004530ED">
      <w:pPr>
        <w:pStyle w:val="ListParagraph"/>
        <w:ind w:left="0"/>
        <w:rPr>
          <w:rFonts w:ascii="Arial" w:hAnsi="Arial" w:cs="Arial"/>
          <w:sz w:val="28"/>
          <w:szCs w:val="28"/>
        </w:rPr>
      </w:pPr>
    </w:p>
    <w:p w:rsidR="00B629A5" w:rsidRDefault="00D6598D" w:rsidP="00EE097E">
      <w:pPr>
        <w:pStyle w:val="ListParagraph"/>
        <w:ind w:left="0"/>
        <w:rPr>
          <w:rFonts w:ascii="Arial" w:hAnsi="Arial" w:cs="Arial"/>
          <w:sz w:val="28"/>
          <w:szCs w:val="28"/>
        </w:rPr>
      </w:pPr>
      <w:r w:rsidRPr="00D6598D">
        <w:rPr>
          <w:rFonts w:ascii="Arial" w:hAnsi="Arial" w:cs="Arial"/>
          <w:sz w:val="28"/>
          <w:szCs w:val="28"/>
        </w:rPr>
        <w:t xml:space="preserve">I received a Certificate of Completion for 14 hours of advanced credit education in September 2015 at the Credit Expert Summit, Cohort 2 </w:t>
      </w:r>
    </w:p>
    <w:p w:rsidR="00986C5B" w:rsidRDefault="00986C5B" w:rsidP="00EE097E">
      <w:pPr>
        <w:pStyle w:val="ListParagraph"/>
        <w:ind w:left="0"/>
        <w:rPr>
          <w:rFonts w:ascii="Arial" w:hAnsi="Arial" w:cs="Arial"/>
          <w:b/>
          <w:sz w:val="28"/>
          <w:szCs w:val="28"/>
        </w:rPr>
      </w:pPr>
    </w:p>
    <w:p w:rsidR="0082301C" w:rsidRPr="00AE6654" w:rsidRDefault="008565A9" w:rsidP="00EE097E">
      <w:pPr>
        <w:pStyle w:val="ListParagraph"/>
        <w:ind w:left="0"/>
        <w:rPr>
          <w:rFonts w:ascii="Arial" w:hAnsi="Arial" w:cs="Arial"/>
          <w:b/>
          <w:sz w:val="28"/>
          <w:szCs w:val="28"/>
        </w:rPr>
      </w:pPr>
      <w:r w:rsidRPr="00AE6654">
        <w:rPr>
          <w:rFonts w:ascii="Arial" w:hAnsi="Arial" w:cs="Arial"/>
          <w:b/>
          <w:sz w:val="28"/>
          <w:szCs w:val="28"/>
        </w:rPr>
        <w:t>Publications</w:t>
      </w:r>
    </w:p>
    <w:p w:rsidR="00EC0F31" w:rsidRDefault="00EC0F31" w:rsidP="00EE097E">
      <w:pPr>
        <w:pStyle w:val="ListParagraph"/>
        <w:ind w:left="0"/>
        <w:rPr>
          <w:rFonts w:ascii="Arial" w:hAnsi="Arial" w:cs="Arial"/>
          <w:i/>
          <w:sz w:val="28"/>
          <w:szCs w:val="28"/>
          <w:u w:val="single"/>
        </w:rPr>
      </w:pPr>
    </w:p>
    <w:p w:rsidR="0082301C" w:rsidRDefault="0082301C" w:rsidP="00EE097E">
      <w:pPr>
        <w:pStyle w:val="ListParagraph"/>
        <w:ind w:left="0"/>
        <w:rPr>
          <w:rFonts w:ascii="Arial" w:hAnsi="Arial" w:cs="Arial"/>
          <w:sz w:val="28"/>
          <w:szCs w:val="28"/>
        </w:rPr>
      </w:pPr>
      <w:r w:rsidRPr="00AE6654">
        <w:rPr>
          <w:rFonts w:ascii="Arial" w:hAnsi="Arial" w:cs="Arial"/>
          <w:i/>
          <w:sz w:val="28"/>
          <w:szCs w:val="28"/>
          <w:u w:val="single"/>
        </w:rPr>
        <w:t>Anatomy of Credit Scores</w:t>
      </w:r>
      <w:r w:rsidR="004540F2" w:rsidRPr="00AE6654">
        <w:rPr>
          <w:rFonts w:ascii="Arial" w:hAnsi="Arial" w:cs="Arial"/>
          <w:i/>
          <w:sz w:val="28"/>
          <w:szCs w:val="28"/>
          <w:u w:val="single"/>
        </w:rPr>
        <w:t>:</w:t>
      </w:r>
      <w:r w:rsidRPr="00AE6654">
        <w:rPr>
          <w:rFonts w:ascii="Arial" w:hAnsi="Arial" w:cs="Arial"/>
          <w:i/>
          <w:sz w:val="28"/>
          <w:szCs w:val="28"/>
          <w:u w:val="single"/>
        </w:rPr>
        <w:t xml:space="preserve"> </w:t>
      </w:r>
      <w:r w:rsidRPr="00AE6654">
        <w:rPr>
          <w:rFonts w:ascii="Arial" w:hAnsi="Arial" w:cs="Arial"/>
          <w:sz w:val="28"/>
          <w:szCs w:val="28"/>
          <w:u w:val="single"/>
        </w:rPr>
        <w:t>An Insider’s Knowledge and Success Strategies to Overcoming the Complicated Credit Scoring System.</w:t>
      </w:r>
      <w:r w:rsidR="00EC0F31">
        <w:rPr>
          <w:rFonts w:ascii="Arial" w:hAnsi="Arial" w:cs="Arial"/>
          <w:sz w:val="28"/>
          <w:szCs w:val="28"/>
          <w:u w:val="single"/>
        </w:rPr>
        <w:t xml:space="preserve"> </w:t>
      </w:r>
      <w:r w:rsidR="009372A0">
        <w:rPr>
          <w:rFonts w:ascii="Arial" w:hAnsi="Arial" w:cs="Arial"/>
          <w:sz w:val="28"/>
          <w:szCs w:val="28"/>
          <w:u w:val="single"/>
        </w:rPr>
        <w:t>Co-author</w:t>
      </w:r>
      <w:r w:rsidR="00EC0F31">
        <w:rPr>
          <w:rFonts w:ascii="Arial" w:hAnsi="Arial" w:cs="Arial"/>
          <w:sz w:val="28"/>
          <w:szCs w:val="28"/>
        </w:rPr>
        <w:t xml:space="preserve"> </w:t>
      </w:r>
      <w:r w:rsidR="004540F2" w:rsidRPr="00AE6654">
        <w:rPr>
          <w:rFonts w:ascii="Arial" w:hAnsi="Arial" w:cs="Arial"/>
          <w:sz w:val="28"/>
          <w:szCs w:val="28"/>
        </w:rPr>
        <w:t>(Aug</w:t>
      </w:r>
      <w:r w:rsidR="00EC0F31">
        <w:rPr>
          <w:rFonts w:ascii="Arial" w:hAnsi="Arial" w:cs="Arial"/>
          <w:sz w:val="28"/>
          <w:szCs w:val="28"/>
        </w:rPr>
        <w:t>ust</w:t>
      </w:r>
      <w:r w:rsidR="0042370E">
        <w:rPr>
          <w:rFonts w:ascii="Arial" w:hAnsi="Arial" w:cs="Arial"/>
          <w:sz w:val="28"/>
          <w:szCs w:val="28"/>
        </w:rPr>
        <w:t>, 2010</w:t>
      </w:r>
      <w:r w:rsidR="004540F2" w:rsidRPr="00AE6654">
        <w:rPr>
          <w:rFonts w:ascii="Arial" w:hAnsi="Arial" w:cs="Arial"/>
          <w:sz w:val="28"/>
          <w:szCs w:val="28"/>
        </w:rPr>
        <w:t>)</w:t>
      </w:r>
    </w:p>
    <w:p w:rsidR="00EC0F31" w:rsidRPr="00AE6654" w:rsidRDefault="00EC0F31" w:rsidP="00EE097E">
      <w:pPr>
        <w:pStyle w:val="ListParagraph"/>
        <w:ind w:left="0"/>
        <w:rPr>
          <w:rFonts w:ascii="Arial" w:hAnsi="Arial" w:cs="Arial"/>
          <w:sz w:val="28"/>
          <w:szCs w:val="28"/>
        </w:rPr>
      </w:pPr>
    </w:p>
    <w:p w:rsidR="006B78E5" w:rsidRPr="00AE6654" w:rsidRDefault="006B78E5" w:rsidP="00EE097E">
      <w:pPr>
        <w:pStyle w:val="ListParagraph"/>
        <w:ind w:left="0"/>
        <w:rPr>
          <w:rFonts w:ascii="Arial" w:hAnsi="Arial" w:cs="Arial"/>
          <w:sz w:val="28"/>
          <w:szCs w:val="28"/>
        </w:rPr>
      </w:pPr>
      <w:r w:rsidRPr="00AE6654">
        <w:rPr>
          <w:rFonts w:ascii="Arial" w:hAnsi="Arial" w:cs="Arial"/>
          <w:sz w:val="28"/>
          <w:szCs w:val="28"/>
          <w:u w:val="single"/>
        </w:rPr>
        <w:t>9 Credit Score Myths Do More Harm Than Good.</w:t>
      </w:r>
      <w:r w:rsidRPr="00AE6654">
        <w:rPr>
          <w:rFonts w:ascii="Arial" w:hAnsi="Arial" w:cs="Arial"/>
          <w:sz w:val="28"/>
          <w:szCs w:val="28"/>
        </w:rPr>
        <w:t xml:space="preserve"> By Teresa Bitler</w:t>
      </w:r>
    </w:p>
    <w:p w:rsidR="006B78E5" w:rsidRPr="00AE6654" w:rsidRDefault="006B78E5" w:rsidP="00EE097E">
      <w:pPr>
        <w:pStyle w:val="ListParagraph"/>
        <w:ind w:left="0"/>
        <w:rPr>
          <w:rFonts w:ascii="Arial" w:hAnsi="Arial" w:cs="Arial"/>
          <w:sz w:val="28"/>
          <w:szCs w:val="28"/>
        </w:rPr>
      </w:pPr>
      <w:r w:rsidRPr="00AE6654">
        <w:rPr>
          <w:rFonts w:ascii="Arial" w:hAnsi="Arial" w:cs="Arial"/>
          <w:sz w:val="28"/>
          <w:szCs w:val="28"/>
        </w:rPr>
        <w:t>Published September 15, 2010|CreditCards.com|FoxBusiness.com|Yahoo! Finance</w:t>
      </w:r>
    </w:p>
    <w:p w:rsidR="006B78E5" w:rsidRPr="00AE6654" w:rsidRDefault="006B78E5" w:rsidP="00EE097E">
      <w:pPr>
        <w:pStyle w:val="ListParagraph"/>
        <w:ind w:left="0"/>
        <w:rPr>
          <w:rFonts w:ascii="Arial" w:hAnsi="Arial" w:cs="Arial"/>
          <w:sz w:val="28"/>
          <w:szCs w:val="28"/>
        </w:rPr>
      </w:pPr>
    </w:p>
    <w:p w:rsidR="006B78E5" w:rsidRPr="00AE6654" w:rsidRDefault="006B78E5" w:rsidP="00EE097E">
      <w:pPr>
        <w:pStyle w:val="ListParagraph"/>
        <w:ind w:left="0"/>
        <w:rPr>
          <w:rFonts w:ascii="Arial" w:hAnsi="Arial" w:cs="Arial"/>
          <w:sz w:val="28"/>
          <w:szCs w:val="28"/>
        </w:rPr>
      </w:pPr>
      <w:r w:rsidRPr="00AE6654">
        <w:rPr>
          <w:rFonts w:ascii="Arial" w:hAnsi="Arial" w:cs="Arial"/>
          <w:sz w:val="28"/>
          <w:szCs w:val="28"/>
          <w:u w:val="single"/>
        </w:rPr>
        <w:t>WorkWise: Niches Open To Job Seekers.</w:t>
      </w:r>
      <w:r w:rsidRPr="00AE6654">
        <w:rPr>
          <w:rFonts w:ascii="Arial" w:hAnsi="Arial" w:cs="Arial"/>
          <w:sz w:val="28"/>
          <w:szCs w:val="28"/>
        </w:rPr>
        <w:t xml:space="preserve"> By Mildred Culp</w:t>
      </w:r>
    </w:p>
    <w:p w:rsidR="006B78E5" w:rsidRPr="00AE6654" w:rsidRDefault="006B78E5" w:rsidP="00EE097E">
      <w:pPr>
        <w:pStyle w:val="ListParagraph"/>
        <w:ind w:left="0"/>
        <w:rPr>
          <w:rFonts w:ascii="Arial" w:hAnsi="Arial" w:cs="Arial"/>
          <w:sz w:val="28"/>
          <w:szCs w:val="28"/>
        </w:rPr>
      </w:pPr>
      <w:r w:rsidRPr="00AE6654">
        <w:rPr>
          <w:rFonts w:ascii="Arial" w:hAnsi="Arial" w:cs="Arial"/>
          <w:sz w:val="28"/>
          <w:szCs w:val="28"/>
        </w:rPr>
        <w:t xml:space="preserve">Posted May 16, 2010 |modbee.com </w:t>
      </w:r>
    </w:p>
    <w:p w:rsidR="00471A4E" w:rsidRDefault="00471A4E" w:rsidP="00EE097E">
      <w:pPr>
        <w:pStyle w:val="ListParagraph"/>
        <w:ind w:left="0"/>
        <w:rPr>
          <w:rFonts w:ascii="Arial" w:hAnsi="Arial" w:cs="Arial"/>
          <w:sz w:val="28"/>
          <w:szCs w:val="28"/>
          <w:u w:val="single"/>
        </w:rPr>
      </w:pPr>
    </w:p>
    <w:p w:rsidR="0021787C" w:rsidRPr="00AE6654" w:rsidRDefault="006559CE" w:rsidP="00EE097E">
      <w:pPr>
        <w:pStyle w:val="ListParagraph"/>
        <w:ind w:left="0"/>
        <w:rPr>
          <w:rFonts w:ascii="Arial" w:hAnsi="Arial" w:cs="Arial"/>
          <w:sz w:val="28"/>
          <w:szCs w:val="28"/>
          <w:u w:val="single"/>
        </w:rPr>
      </w:pPr>
      <w:r w:rsidRPr="00AE6654">
        <w:rPr>
          <w:rFonts w:ascii="Arial" w:hAnsi="Arial" w:cs="Arial"/>
          <w:sz w:val="28"/>
          <w:szCs w:val="28"/>
          <w:u w:val="single"/>
        </w:rPr>
        <w:t xml:space="preserve">Credit Repair- Life After a Short Sale/Foreclosure. </w:t>
      </w:r>
    </w:p>
    <w:p w:rsidR="00FD7210" w:rsidRPr="00AE6654" w:rsidRDefault="0021787C" w:rsidP="00EE097E">
      <w:pPr>
        <w:pStyle w:val="ListParagraph"/>
        <w:ind w:left="0"/>
        <w:rPr>
          <w:rFonts w:ascii="Arial" w:hAnsi="Arial" w:cs="Arial"/>
          <w:sz w:val="28"/>
          <w:szCs w:val="28"/>
        </w:rPr>
      </w:pPr>
      <w:r w:rsidRPr="00AE6654">
        <w:rPr>
          <w:rFonts w:ascii="Arial" w:hAnsi="Arial" w:cs="Arial"/>
          <w:sz w:val="28"/>
          <w:szCs w:val="28"/>
        </w:rPr>
        <w:t xml:space="preserve">With Jacob Swodeck, Director of Education at </w:t>
      </w:r>
      <w:r w:rsidR="0042370E" w:rsidRPr="00AE6654">
        <w:rPr>
          <w:rFonts w:ascii="Arial" w:hAnsi="Arial" w:cs="Arial"/>
          <w:sz w:val="28"/>
          <w:szCs w:val="28"/>
        </w:rPr>
        <w:t>Partner First</w:t>
      </w:r>
    </w:p>
    <w:p w:rsidR="0021787C" w:rsidRDefault="0021787C" w:rsidP="00EE097E">
      <w:pPr>
        <w:pStyle w:val="ListParagraph"/>
        <w:ind w:left="0"/>
        <w:rPr>
          <w:rFonts w:ascii="Arial" w:hAnsi="Arial" w:cs="Arial"/>
          <w:sz w:val="28"/>
          <w:szCs w:val="28"/>
        </w:rPr>
      </w:pPr>
      <w:r w:rsidRPr="00AE6654">
        <w:rPr>
          <w:rFonts w:ascii="Arial" w:hAnsi="Arial" w:cs="Arial"/>
          <w:sz w:val="28"/>
          <w:szCs w:val="28"/>
        </w:rPr>
        <w:t>Posted October 2009</w:t>
      </w:r>
    </w:p>
    <w:p w:rsidR="00AE6654" w:rsidRDefault="00AE6654" w:rsidP="00EE097E">
      <w:pPr>
        <w:pStyle w:val="ListParagraph"/>
        <w:ind w:left="0"/>
        <w:rPr>
          <w:rFonts w:ascii="Arial" w:hAnsi="Arial" w:cs="Arial"/>
          <w:sz w:val="28"/>
          <w:szCs w:val="28"/>
        </w:rPr>
      </w:pPr>
    </w:p>
    <w:p w:rsidR="00AE6654" w:rsidRDefault="008E09AA" w:rsidP="00EE097E">
      <w:pPr>
        <w:pStyle w:val="ListParagraph"/>
        <w:ind w:left="0"/>
        <w:rPr>
          <w:rFonts w:ascii="Arial" w:hAnsi="Arial" w:cs="Arial"/>
          <w:sz w:val="28"/>
          <w:szCs w:val="28"/>
        </w:rPr>
      </w:pPr>
      <w:r w:rsidRPr="00471DE9">
        <w:rPr>
          <w:rFonts w:ascii="Arial" w:hAnsi="Arial" w:cs="Arial"/>
          <w:sz w:val="28"/>
          <w:szCs w:val="28"/>
          <w:u w:val="single"/>
        </w:rPr>
        <w:t>Quantifying Damages from Credit Harm</w:t>
      </w:r>
      <w:r w:rsidR="00471DE9">
        <w:rPr>
          <w:rFonts w:ascii="Arial" w:hAnsi="Arial" w:cs="Arial"/>
          <w:sz w:val="28"/>
          <w:szCs w:val="28"/>
          <w:u w:val="single"/>
        </w:rPr>
        <w:t>:</w:t>
      </w:r>
      <w:r w:rsidR="00471DE9">
        <w:rPr>
          <w:rFonts w:ascii="Arial" w:hAnsi="Arial" w:cs="Arial"/>
          <w:sz w:val="28"/>
          <w:szCs w:val="28"/>
        </w:rPr>
        <w:t xml:space="preserve"> for Valley Lawyer Magazine </w:t>
      </w:r>
      <w:r w:rsidR="00EC0F31">
        <w:rPr>
          <w:rFonts w:ascii="Arial" w:hAnsi="Arial" w:cs="Arial"/>
          <w:sz w:val="28"/>
          <w:szCs w:val="28"/>
        </w:rPr>
        <w:t>June 2013</w:t>
      </w:r>
      <w:r w:rsidR="00EB6992">
        <w:rPr>
          <w:rFonts w:ascii="Arial" w:hAnsi="Arial" w:cs="Arial"/>
          <w:sz w:val="28"/>
          <w:szCs w:val="28"/>
        </w:rPr>
        <w:t xml:space="preserve"> issue</w:t>
      </w:r>
    </w:p>
    <w:p w:rsidR="008D4A87" w:rsidRDefault="008D4A87" w:rsidP="00EE097E">
      <w:pPr>
        <w:pStyle w:val="ListParagraph"/>
        <w:ind w:left="0"/>
        <w:rPr>
          <w:rFonts w:ascii="Arial" w:hAnsi="Arial" w:cs="Arial"/>
          <w:sz w:val="28"/>
          <w:szCs w:val="28"/>
        </w:rPr>
      </w:pPr>
    </w:p>
    <w:p w:rsidR="00C32577" w:rsidRDefault="008D4A87" w:rsidP="00EE097E">
      <w:pPr>
        <w:pStyle w:val="ListParagraph"/>
        <w:ind w:left="0"/>
        <w:rPr>
          <w:rFonts w:ascii="Arial" w:hAnsi="Arial" w:cs="Arial"/>
          <w:sz w:val="28"/>
          <w:szCs w:val="28"/>
        </w:rPr>
      </w:pPr>
      <w:r w:rsidRPr="008D4A87">
        <w:rPr>
          <w:rFonts w:ascii="Arial" w:hAnsi="Arial" w:cs="Arial"/>
          <w:sz w:val="28"/>
          <w:szCs w:val="28"/>
          <w:u w:val="single"/>
        </w:rPr>
        <w:t>Evaluating and Understanding Credit Damages</w:t>
      </w:r>
      <w:r>
        <w:rPr>
          <w:rFonts w:ascii="Arial" w:hAnsi="Arial" w:cs="Arial"/>
          <w:sz w:val="28"/>
          <w:szCs w:val="28"/>
          <w:u w:val="single"/>
        </w:rPr>
        <w:t>:</w:t>
      </w:r>
      <w:r>
        <w:rPr>
          <w:rFonts w:ascii="Arial" w:hAnsi="Arial" w:cs="Arial"/>
          <w:sz w:val="28"/>
          <w:szCs w:val="28"/>
        </w:rPr>
        <w:t xml:space="preserve"> for Juris Pro / ExpertWitnessBolg.com in 2 parts June 2014</w:t>
      </w:r>
    </w:p>
    <w:p w:rsidR="00C32577" w:rsidRDefault="00C32577" w:rsidP="00EE097E">
      <w:pPr>
        <w:pStyle w:val="ListParagraph"/>
        <w:ind w:left="0"/>
        <w:rPr>
          <w:rFonts w:ascii="Arial" w:hAnsi="Arial" w:cs="Arial"/>
          <w:sz w:val="28"/>
          <w:szCs w:val="28"/>
        </w:rPr>
      </w:pPr>
    </w:p>
    <w:p w:rsidR="00F849DE" w:rsidRDefault="00C32577" w:rsidP="00EE097E">
      <w:pPr>
        <w:pStyle w:val="ListParagraph"/>
        <w:ind w:left="0"/>
        <w:rPr>
          <w:rFonts w:ascii="Arial" w:hAnsi="Arial" w:cs="Arial"/>
          <w:sz w:val="28"/>
          <w:szCs w:val="28"/>
        </w:rPr>
      </w:pPr>
      <w:r w:rsidRPr="00F849DE">
        <w:rPr>
          <w:rFonts w:ascii="Arial" w:hAnsi="Arial" w:cs="Arial"/>
          <w:sz w:val="28"/>
          <w:szCs w:val="28"/>
          <w:u w:val="single"/>
        </w:rPr>
        <w:lastRenderedPageBreak/>
        <w:t>How to protect your credit from holiday shopping</w:t>
      </w:r>
      <w:r w:rsidR="00531EF7">
        <w:rPr>
          <w:rFonts w:ascii="Arial" w:hAnsi="Arial" w:cs="Arial"/>
          <w:sz w:val="28"/>
          <w:szCs w:val="28"/>
          <w:u w:val="single"/>
        </w:rPr>
        <w:t xml:space="preserve"> &amp; How to help someone else rebuild credit</w:t>
      </w:r>
      <w:r w:rsidR="00F849DE">
        <w:rPr>
          <w:rFonts w:ascii="Arial" w:hAnsi="Arial" w:cs="Arial"/>
          <w:sz w:val="28"/>
          <w:szCs w:val="28"/>
          <w:u w:val="single"/>
        </w:rPr>
        <w:t>:</w:t>
      </w:r>
      <w:r>
        <w:rPr>
          <w:rFonts w:ascii="Arial" w:hAnsi="Arial" w:cs="Arial"/>
          <w:sz w:val="28"/>
          <w:szCs w:val="28"/>
        </w:rPr>
        <w:t xml:space="preserve"> </w:t>
      </w:r>
      <w:r w:rsidR="00F849DE">
        <w:rPr>
          <w:rFonts w:ascii="Arial" w:hAnsi="Arial" w:cs="Arial"/>
          <w:sz w:val="28"/>
          <w:szCs w:val="28"/>
        </w:rPr>
        <w:t xml:space="preserve"> </w:t>
      </w:r>
      <w:r>
        <w:rPr>
          <w:rFonts w:ascii="Arial" w:hAnsi="Arial" w:cs="Arial"/>
          <w:sz w:val="28"/>
          <w:szCs w:val="28"/>
        </w:rPr>
        <w:t xml:space="preserve">By Kristin McGrath for </w:t>
      </w:r>
      <w:r w:rsidR="00F849DE">
        <w:rPr>
          <w:rFonts w:ascii="Arial" w:hAnsi="Arial" w:cs="Arial"/>
          <w:sz w:val="28"/>
          <w:szCs w:val="28"/>
        </w:rPr>
        <w:t>CreditCardForum.com</w:t>
      </w:r>
      <w:r w:rsidR="00531EF7">
        <w:rPr>
          <w:rFonts w:ascii="Arial" w:hAnsi="Arial" w:cs="Arial"/>
          <w:sz w:val="28"/>
          <w:szCs w:val="28"/>
        </w:rPr>
        <w:t>/</w:t>
      </w:r>
      <w:r w:rsidR="00F849DE">
        <w:rPr>
          <w:rFonts w:ascii="Arial" w:hAnsi="Arial" w:cs="Arial"/>
          <w:sz w:val="28"/>
          <w:szCs w:val="28"/>
        </w:rPr>
        <w:t>Blog October 2014</w:t>
      </w:r>
      <w:r w:rsidR="00531EF7">
        <w:rPr>
          <w:rFonts w:ascii="Arial" w:hAnsi="Arial" w:cs="Arial"/>
          <w:sz w:val="28"/>
          <w:szCs w:val="28"/>
        </w:rPr>
        <w:t xml:space="preserve"> &amp; February 2015</w:t>
      </w:r>
    </w:p>
    <w:p w:rsidR="006B78E5" w:rsidRPr="00AE6654" w:rsidRDefault="00C32577" w:rsidP="00EE097E">
      <w:pPr>
        <w:pStyle w:val="ListParagraph"/>
        <w:ind w:left="0"/>
        <w:rPr>
          <w:rFonts w:ascii="Arial" w:hAnsi="Arial" w:cs="Arial"/>
          <w:sz w:val="28"/>
          <w:szCs w:val="28"/>
        </w:rPr>
      </w:pPr>
      <w:r>
        <w:rPr>
          <w:rFonts w:ascii="Arial" w:hAnsi="Arial" w:cs="Arial"/>
          <w:sz w:val="28"/>
          <w:szCs w:val="28"/>
        </w:rPr>
        <w:t xml:space="preserve"> </w:t>
      </w:r>
    </w:p>
    <w:p w:rsidR="00BA7128" w:rsidRPr="00AE6654" w:rsidRDefault="00BA7128" w:rsidP="00EE097E">
      <w:pPr>
        <w:pStyle w:val="ListParagraph"/>
        <w:ind w:left="0"/>
        <w:rPr>
          <w:rFonts w:ascii="Arial" w:hAnsi="Arial" w:cs="Arial"/>
          <w:b/>
          <w:sz w:val="28"/>
          <w:szCs w:val="28"/>
        </w:rPr>
      </w:pPr>
      <w:r w:rsidRPr="00AE6654">
        <w:rPr>
          <w:rFonts w:ascii="Arial" w:hAnsi="Arial" w:cs="Arial"/>
          <w:b/>
          <w:sz w:val="28"/>
          <w:szCs w:val="28"/>
        </w:rPr>
        <w:t>Presentation/Lectures</w:t>
      </w:r>
    </w:p>
    <w:p w:rsidR="00320FCE" w:rsidRPr="00AE6654" w:rsidRDefault="00320FCE" w:rsidP="00EE097E">
      <w:pPr>
        <w:pStyle w:val="ListParagraph"/>
        <w:ind w:left="0"/>
        <w:rPr>
          <w:rFonts w:ascii="Arial" w:hAnsi="Arial" w:cs="Arial"/>
          <w:i/>
          <w:sz w:val="28"/>
          <w:szCs w:val="28"/>
          <w:u w:val="single"/>
        </w:rPr>
      </w:pPr>
    </w:p>
    <w:p w:rsidR="0032080F" w:rsidRPr="00AE6654" w:rsidRDefault="0032080F" w:rsidP="00EE097E">
      <w:pPr>
        <w:pStyle w:val="ListParagraph"/>
        <w:ind w:left="0"/>
        <w:rPr>
          <w:rFonts w:ascii="Arial" w:hAnsi="Arial" w:cs="Arial"/>
          <w:sz w:val="28"/>
          <w:szCs w:val="28"/>
        </w:rPr>
      </w:pPr>
      <w:r w:rsidRPr="00AE6654">
        <w:rPr>
          <w:rFonts w:ascii="Arial" w:hAnsi="Arial" w:cs="Arial"/>
          <w:i/>
          <w:sz w:val="28"/>
          <w:szCs w:val="28"/>
          <w:u w:val="single"/>
        </w:rPr>
        <w:t>Short Sale Symposium</w:t>
      </w:r>
      <w:r w:rsidRPr="00AE6654">
        <w:rPr>
          <w:rFonts w:ascii="Arial" w:hAnsi="Arial" w:cs="Arial"/>
          <w:sz w:val="28"/>
          <w:szCs w:val="28"/>
          <w:u w:val="single"/>
        </w:rPr>
        <w:t>,</w:t>
      </w:r>
      <w:r w:rsidRPr="00AE6654">
        <w:rPr>
          <w:rFonts w:ascii="Arial" w:hAnsi="Arial" w:cs="Arial"/>
          <w:sz w:val="28"/>
          <w:szCs w:val="28"/>
        </w:rPr>
        <w:t xml:space="preserve"> Ontario, California Presentation on Credit Reporting and Scoring-Life </w:t>
      </w:r>
      <w:r w:rsidR="00F65BE2" w:rsidRPr="00AE6654">
        <w:rPr>
          <w:rFonts w:ascii="Arial" w:hAnsi="Arial" w:cs="Arial"/>
          <w:sz w:val="28"/>
          <w:szCs w:val="28"/>
        </w:rPr>
        <w:t>after</w:t>
      </w:r>
      <w:r w:rsidRPr="00AE6654">
        <w:rPr>
          <w:rFonts w:ascii="Arial" w:hAnsi="Arial" w:cs="Arial"/>
          <w:sz w:val="28"/>
          <w:szCs w:val="28"/>
        </w:rPr>
        <w:t xml:space="preserve"> a Short Sale, </w:t>
      </w:r>
      <w:r w:rsidR="00F65BE2" w:rsidRPr="00AE6654">
        <w:rPr>
          <w:rFonts w:ascii="Arial" w:hAnsi="Arial" w:cs="Arial"/>
          <w:sz w:val="28"/>
          <w:szCs w:val="28"/>
        </w:rPr>
        <w:t>February</w:t>
      </w:r>
      <w:r w:rsidR="000A7BAC" w:rsidRPr="00AE6654">
        <w:rPr>
          <w:rFonts w:ascii="Arial" w:hAnsi="Arial" w:cs="Arial"/>
          <w:sz w:val="28"/>
          <w:szCs w:val="28"/>
        </w:rPr>
        <w:t xml:space="preserve"> </w:t>
      </w:r>
      <w:r w:rsidR="00320FCE" w:rsidRPr="00AE6654">
        <w:rPr>
          <w:rFonts w:ascii="Arial" w:hAnsi="Arial" w:cs="Arial"/>
          <w:sz w:val="28"/>
          <w:szCs w:val="28"/>
        </w:rPr>
        <w:t>25</w:t>
      </w:r>
      <w:r w:rsidR="00320FCE" w:rsidRPr="00AE6654">
        <w:rPr>
          <w:rFonts w:ascii="Arial" w:hAnsi="Arial" w:cs="Arial"/>
          <w:sz w:val="28"/>
          <w:szCs w:val="28"/>
          <w:vertAlign w:val="superscript"/>
        </w:rPr>
        <w:t>th</w:t>
      </w:r>
      <w:r w:rsidR="00320FCE" w:rsidRPr="00AE6654">
        <w:rPr>
          <w:rFonts w:ascii="Arial" w:hAnsi="Arial" w:cs="Arial"/>
          <w:sz w:val="28"/>
          <w:szCs w:val="28"/>
        </w:rPr>
        <w:t xml:space="preserve"> 2010</w:t>
      </w:r>
      <w:r w:rsidRPr="00AE6654">
        <w:rPr>
          <w:rFonts w:ascii="Arial" w:hAnsi="Arial" w:cs="Arial"/>
          <w:sz w:val="28"/>
          <w:szCs w:val="28"/>
        </w:rPr>
        <w:t>.</w:t>
      </w:r>
    </w:p>
    <w:p w:rsidR="00C14775" w:rsidRPr="00AE6654" w:rsidRDefault="00F65BE2" w:rsidP="00C14775">
      <w:pPr>
        <w:pStyle w:val="ListParagraph"/>
        <w:ind w:left="0"/>
        <w:rPr>
          <w:rFonts w:ascii="Arial" w:hAnsi="Arial" w:cs="Arial"/>
          <w:sz w:val="28"/>
          <w:szCs w:val="28"/>
        </w:rPr>
      </w:pPr>
      <w:r w:rsidRPr="00AE6654">
        <w:rPr>
          <w:rFonts w:ascii="Arial" w:hAnsi="Arial" w:cs="Arial"/>
          <w:i/>
          <w:sz w:val="28"/>
          <w:szCs w:val="28"/>
          <w:u w:val="single"/>
        </w:rPr>
        <w:t>Homeowner Outreach Assistance Program, (HOAP)</w:t>
      </w:r>
      <w:r w:rsidRPr="00AE6654">
        <w:rPr>
          <w:rFonts w:ascii="Arial" w:hAnsi="Arial" w:cs="Arial"/>
          <w:sz w:val="28"/>
          <w:szCs w:val="28"/>
        </w:rPr>
        <w:t xml:space="preserve">, Glendora, California at the Citrus Valley Association of Realtors, Presentation on Loan Modifications, Short Sales, Deeds in Lieu and How Foreclosures differently affect Consumer Credit August </w:t>
      </w:r>
      <w:r w:rsidR="000A7BAC" w:rsidRPr="00AE6654">
        <w:rPr>
          <w:rFonts w:ascii="Arial" w:hAnsi="Arial" w:cs="Arial"/>
          <w:sz w:val="28"/>
          <w:szCs w:val="28"/>
        </w:rPr>
        <w:t>21</w:t>
      </w:r>
      <w:r w:rsidR="000A7BAC" w:rsidRPr="00AE6654">
        <w:rPr>
          <w:rFonts w:ascii="Arial" w:hAnsi="Arial" w:cs="Arial"/>
          <w:sz w:val="28"/>
          <w:szCs w:val="28"/>
          <w:vertAlign w:val="superscript"/>
        </w:rPr>
        <w:t>st</w:t>
      </w:r>
      <w:r w:rsidR="000A7BAC" w:rsidRPr="00AE6654">
        <w:rPr>
          <w:rFonts w:ascii="Arial" w:hAnsi="Arial" w:cs="Arial"/>
          <w:sz w:val="28"/>
          <w:szCs w:val="28"/>
        </w:rPr>
        <w:t xml:space="preserve"> </w:t>
      </w:r>
      <w:r w:rsidRPr="00AE6654">
        <w:rPr>
          <w:rFonts w:ascii="Arial" w:hAnsi="Arial" w:cs="Arial"/>
          <w:sz w:val="28"/>
          <w:szCs w:val="28"/>
        </w:rPr>
        <w:t>2010</w:t>
      </w:r>
      <w:r w:rsidR="00D37C9E">
        <w:rPr>
          <w:rFonts w:ascii="Arial" w:hAnsi="Arial" w:cs="Arial"/>
          <w:sz w:val="28"/>
          <w:szCs w:val="28"/>
        </w:rPr>
        <w:t xml:space="preserve"> &amp;</w:t>
      </w:r>
      <w:r w:rsidR="000A7BAC" w:rsidRPr="00AE6654">
        <w:rPr>
          <w:rFonts w:ascii="Arial" w:hAnsi="Arial" w:cs="Arial"/>
          <w:sz w:val="28"/>
          <w:szCs w:val="28"/>
        </w:rPr>
        <w:t xml:space="preserve"> November 20</w:t>
      </w:r>
      <w:r w:rsidR="000A7BAC" w:rsidRPr="00AE6654">
        <w:rPr>
          <w:rFonts w:ascii="Arial" w:hAnsi="Arial" w:cs="Arial"/>
          <w:sz w:val="28"/>
          <w:szCs w:val="28"/>
          <w:vertAlign w:val="superscript"/>
        </w:rPr>
        <w:t>th</w:t>
      </w:r>
      <w:r w:rsidR="000A7BAC" w:rsidRPr="00AE6654">
        <w:rPr>
          <w:rFonts w:ascii="Arial" w:hAnsi="Arial" w:cs="Arial"/>
          <w:sz w:val="28"/>
          <w:szCs w:val="28"/>
        </w:rPr>
        <w:t xml:space="preserve"> 2010</w:t>
      </w:r>
      <w:r w:rsidRPr="00AE6654">
        <w:rPr>
          <w:rFonts w:ascii="Arial" w:hAnsi="Arial" w:cs="Arial"/>
          <w:sz w:val="28"/>
          <w:szCs w:val="28"/>
        </w:rPr>
        <w:t>.</w:t>
      </w:r>
    </w:p>
    <w:p w:rsidR="00F719E5" w:rsidRPr="00AE6654" w:rsidRDefault="00F719E5" w:rsidP="00C14775">
      <w:pPr>
        <w:pStyle w:val="ListParagraph"/>
        <w:ind w:left="0"/>
        <w:rPr>
          <w:rFonts w:ascii="Arial" w:hAnsi="Arial" w:cs="Arial"/>
          <w:i/>
          <w:sz w:val="28"/>
          <w:szCs w:val="28"/>
          <w:u w:val="single"/>
        </w:rPr>
      </w:pPr>
    </w:p>
    <w:p w:rsidR="00C14775" w:rsidRPr="00AE6654" w:rsidRDefault="00C14775" w:rsidP="00C14775">
      <w:pPr>
        <w:pStyle w:val="ListParagraph"/>
        <w:ind w:left="0"/>
        <w:rPr>
          <w:rFonts w:ascii="Arial" w:hAnsi="Arial" w:cs="Arial"/>
          <w:sz w:val="28"/>
          <w:szCs w:val="28"/>
        </w:rPr>
      </w:pPr>
      <w:r w:rsidRPr="00AE6654">
        <w:rPr>
          <w:rFonts w:ascii="Arial" w:hAnsi="Arial" w:cs="Arial"/>
          <w:i/>
          <w:sz w:val="28"/>
          <w:szCs w:val="28"/>
          <w:u w:val="single"/>
        </w:rPr>
        <w:t>First Time Home Buyer’s Class,</w:t>
      </w:r>
      <w:r w:rsidR="006A07CB" w:rsidRPr="00AE6654">
        <w:rPr>
          <w:rFonts w:ascii="Arial" w:hAnsi="Arial" w:cs="Arial"/>
          <w:sz w:val="28"/>
          <w:szCs w:val="28"/>
        </w:rPr>
        <w:t xml:space="preserve"> </w:t>
      </w:r>
      <w:r w:rsidRPr="00AE6654">
        <w:rPr>
          <w:rFonts w:ascii="Arial" w:hAnsi="Arial" w:cs="Arial"/>
          <w:sz w:val="28"/>
          <w:szCs w:val="28"/>
        </w:rPr>
        <w:t>Simi Valley</w:t>
      </w:r>
      <w:r w:rsidR="000A7BAC" w:rsidRPr="00AE6654">
        <w:rPr>
          <w:rFonts w:ascii="Arial" w:hAnsi="Arial" w:cs="Arial"/>
          <w:sz w:val="28"/>
          <w:szCs w:val="28"/>
        </w:rPr>
        <w:t xml:space="preserve"> Library</w:t>
      </w:r>
      <w:r w:rsidRPr="00AE6654">
        <w:rPr>
          <w:rFonts w:ascii="Arial" w:hAnsi="Arial" w:cs="Arial"/>
          <w:sz w:val="28"/>
          <w:szCs w:val="28"/>
        </w:rPr>
        <w:t>, Presentatio</w:t>
      </w:r>
      <w:r w:rsidR="00E10D26" w:rsidRPr="00AE6654">
        <w:rPr>
          <w:rFonts w:ascii="Arial" w:hAnsi="Arial" w:cs="Arial"/>
          <w:sz w:val="28"/>
          <w:szCs w:val="28"/>
        </w:rPr>
        <w:t>n on How Important C</w:t>
      </w:r>
      <w:r w:rsidR="006A07CB" w:rsidRPr="00AE6654">
        <w:rPr>
          <w:rFonts w:ascii="Arial" w:hAnsi="Arial" w:cs="Arial"/>
          <w:sz w:val="28"/>
          <w:szCs w:val="28"/>
        </w:rPr>
        <w:t>redit is When Purchasing a Home</w:t>
      </w:r>
      <w:r w:rsidR="00E10D26" w:rsidRPr="00AE6654">
        <w:rPr>
          <w:rFonts w:ascii="Arial" w:hAnsi="Arial" w:cs="Arial"/>
          <w:sz w:val="28"/>
          <w:szCs w:val="28"/>
        </w:rPr>
        <w:t>.</w:t>
      </w:r>
    </w:p>
    <w:p w:rsidR="00294B7F" w:rsidRPr="00AE6654" w:rsidRDefault="00294B7F" w:rsidP="00C14775">
      <w:pPr>
        <w:pStyle w:val="ListParagraph"/>
        <w:ind w:left="0"/>
        <w:rPr>
          <w:rFonts w:ascii="Arial" w:hAnsi="Arial" w:cs="Arial"/>
          <w:sz w:val="28"/>
          <w:szCs w:val="28"/>
        </w:rPr>
      </w:pPr>
    </w:p>
    <w:p w:rsidR="00294B7F" w:rsidRPr="00AE6654" w:rsidRDefault="00294B7F" w:rsidP="00C14775">
      <w:pPr>
        <w:pStyle w:val="ListParagraph"/>
        <w:ind w:left="0"/>
        <w:rPr>
          <w:rFonts w:ascii="Arial" w:hAnsi="Arial" w:cs="Arial"/>
          <w:sz w:val="28"/>
          <w:szCs w:val="28"/>
        </w:rPr>
      </w:pPr>
      <w:r w:rsidRPr="00AE6654">
        <w:rPr>
          <w:rFonts w:ascii="Arial" w:hAnsi="Arial" w:cs="Arial"/>
          <w:i/>
          <w:sz w:val="28"/>
          <w:szCs w:val="28"/>
          <w:u w:val="single"/>
        </w:rPr>
        <w:t>CAMP- California Association of Mortgage Professionals, Los Angeles Chapter,</w:t>
      </w:r>
      <w:r w:rsidRPr="00AE6654">
        <w:rPr>
          <w:rFonts w:ascii="Arial" w:hAnsi="Arial" w:cs="Arial"/>
          <w:sz w:val="28"/>
          <w:szCs w:val="28"/>
        </w:rPr>
        <w:t xml:space="preserve"> Current state of credit and new credit scoring models,</w:t>
      </w:r>
      <w:r w:rsidR="00EC0F31">
        <w:rPr>
          <w:rFonts w:ascii="Arial" w:hAnsi="Arial" w:cs="Arial"/>
          <w:sz w:val="28"/>
          <w:szCs w:val="28"/>
        </w:rPr>
        <w:t xml:space="preserve"> Understanding </w:t>
      </w:r>
      <w:r w:rsidR="0042370E">
        <w:rPr>
          <w:rFonts w:ascii="Arial" w:hAnsi="Arial" w:cs="Arial"/>
          <w:sz w:val="28"/>
          <w:szCs w:val="28"/>
        </w:rPr>
        <w:t>w</w:t>
      </w:r>
      <w:r w:rsidR="0042370E" w:rsidRPr="00AE6654">
        <w:rPr>
          <w:rFonts w:ascii="Arial" w:hAnsi="Arial" w:cs="Arial"/>
          <w:sz w:val="28"/>
          <w:szCs w:val="28"/>
        </w:rPr>
        <w:t>hat</w:t>
      </w:r>
      <w:r w:rsidR="0042370E">
        <w:rPr>
          <w:rFonts w:ascii="Arial" w:hAnsi="Arial" w:cs="Arial"/>
          <w:sz w:val="28"/>
          <w:szCs w:val="28"/>
        </w:rPr>
        <w:t xml:space="preserve"> you</w:t>
      </w:r>
      <w:r w:rsidR="00EC0F31">
        <w:rPr>
          <w:rFonts w:ascii="Arial" w:hAnsi="Arial" w:cs="Arial"/>
          <w:sz w:val="28"/>
          <w:szCs w:val="28"/>
        </w:rPr>
        <w:t xml:space="preserve"> </w:t>
      </w:r>
      <w:r w:rsidRPr="00AE6654">
        <w:rPr>
          <w:rFonts w:ascii="Arial" w:hAnsi="Arial" w:cs="Arial"/>
          <w:sz w:val="28"/>
          <w:szCs w:val="28"/>
        </w:rPr>
        <w:t>should know as a Mortgage Professional and how to best help your clients.  April 12</w:t>
      </w:r>
      <w:r w:rsidRPr="00AE6654">
        <w:rPr>
          <w:rFonts w:ascii="Arial" w:hAnsi="Arial" w:cs="Arial"/>
          <w:sz w:val="28"/>
          <w:szCs w:val="28"/>
          <w:vertAlign w:val="superscript"/>
        </w:rPr>
        <w:t>th</w:t>
      </w:r>
      <w:r w:rsidRPr="00AE6654">
        <w:rPr>
          <w:rFonts w:ascii="Arial" w:hAnsi="Arial" w:cs="Arial"/>
          <w:sz w:val="28"/>
          <w:szCs w:val="28"/>
        </w:rPr>
        <w:t xml:space="preserve"> 2012 </w:t>
      </w:r>
    </w:p>
    <w:p w:rsidR="00EB6992" w:rsidRDefault="00EB6992" w:rsidP="00386E1C">
      <w:pPr>
        <w:pStyle w:val="ListParagraph"/>
        <w:ind w:left="0"/>
        <w:rPr>
          <w:rFonts w:ascii="Arial" w:hAnsi="Arial" w:cs="Arial"/>
          <w:i/>
          <w:sz w:val="28"/>
          <w:szCs w:val="28"/>
          <w:u w:val="single"/>
        </w:rPr>
      </w:pPr>
    </w:p>
    <w:p w:rsidR="00EC0F31" w:rsidRDefault="00303BC7" w:rsidP="00386E1C">
      <w:pPr>
        <w:pStyle w:val="ListParagraph"/>
        <w:ind w:left="0"/>
        <w:rPr>
          <w:rFonts w:ascii="Arial" w:hAnsi="Arial" w:cs="Arial"/>
          <w:sz w:val="28"/>
          <w:szCs w:val="28"/>
        </w:rPr>
      </w:pPr>
      <w:r w:rsidRPr="00303BC7">
        <w:rPr>
          <w:rFonts w:ascii="Arial" w:hAnsi="Arial" w:cs="Arial"/>
          <w:i/>
          <w:sz w:val="28"/>
          <w:szCs w:val="28"/>
          <w:u w:val="single"/>
        </w:rPr>
        <w:t>Homebuyers BOOT CAMP:</w:t>
      </w:r>
      <w:r>
        <w:rPr>
          <w:rFonts w:ascii="Arial" w:hAnsi="Arial" w:cs="Arial"/>
          <w:sz w:val="28"/>
          <w:szCs w:val="28"/>
          <w:u w:val="single"/>
        </w:rPr>
        <w:t xml:space="preserve"> </w:t>
      </w:r>
      <w:r>
        <w:rPr>
          <w:rFonts w:ascii="Arial" w:hAnsi="Arial" w:cs="Arial"/>
          <w:sz w:val="28"/>
          <w:szCs w:val="28"/>
        </w:rPr>
        <w:t xml:space="preserve"> Sponsored by Security Pacific Home Loans, preparing your credit to purchase a home August 3</w:t>
      </w:r>
      <w:r w:rsidRPr="00303BC7">
        <w:rPr>
          <w:rFonts w:ascii="Arial" w:hAnsi="Arial" w:cs="Arial"/>
          <w:sz w:val="28"/>
          <w:szCs w:val="28"/>
          <w:vertAlign w:val="superscript"/>
        </w:rPr>
        <w:t>rd</w:t>
      </w:r>
      <w:r>
        <w:rPr>
          <w:rFonts w:ascii="Arial" w:hAnsi="Arial" w:cs="Arial"/>
          <w:sz w:val="28"/>
          <w:szCs w:val="28"/>
        </w:rPr>
        <w:t xml:space="preserve"> 2013  </w:t>
      </w:r>
    </w:p>
    <w:p w:rsidR="00303BC7" w:rsidRPr="00303BC7" w:rsidRDefault="00303BC7" w:rsidP="00386E1C">
      <w:pPr>
        <w:pStyle w:val="ListParagraph"/>
        <w:ind w:left="0"/>
        <w:rPr>
          <w:rFonts w:ascii="Arial" w:hAnsi="Arial" w:cs="Arial"/>
          <w:sz w:val="28"/>
          <w:szCs w:val="28"/>
        </w:rPr>
      </w:pPr>
    </w:p>
    <w:p w:rsidR="00EC0F31" w:rsidRDefault="00EC0F31" w:rsidP="00386E1C">
      <w:pPr>
        <w:pStyle w:val="ListParagraph"/>
        <w:ind w:left="0"/>
        <w:rPr>
          <w:rFonts w:ascii="Arial" w:hAnsi="Arial" w:cs="Arial"/>
          <w:sz w:val="28"/>
          <w:szCs w:val="28"/>
        </w:rPr>
      </w:pPr>
      <w:r>
        <w:rPr>
          <w:rFonts w:ascii="Arial" w:hAnsi="Arial" w:cs="Arial"/>
          <w:i/>
          <w:sz w:val="28"/>
          <w:szCs w:val="28"/>
          <w:u w:val="single"/>
        </w:rPr>
        <w:t xml:space="preserve">Family Law Live Lecture Series: </w:t>
      </w:r>
      <w:r>
        <w:rPr>
          <w:rFonts w:ascii="Arial" w:hAnsi="Arial" w:cs="Arial"/>
          <w:sz w:val="28"/>
          <w:szCs w:val="28"/>
        </w:rPr>
        <w:t xml:space="preserve"> Quantifying Credit Damage in Divorce, September 26, 2013</w:t>
      </w:r>
    </w:p>
    <w:p w:rsidR="00097936" w:rsidRDefault="00097936" w:rsidP="00097936">
      <w:pPr>
        <w:pStyle w:val="ListParagraph"/>
        <w:ind w:left="0"/>
        <w:rPr>
          <w:rFonts w:ascii="Arial" w:hAnsi="Arial" w:cs="Arial"/>
          <w:sz w:val="28"/>
          <w:szCs w:val="28"/>
          <w:u w:val="single"/>
        </w:rPr>
      </w:pPr>
    </w:p>
    <w:p w:rsidR="00097936" w:rsidRDefault="00097936" w:rsidP="00097936">
      <w:pPr>
        <w:pStyle w:val="ListParagraph"/>
        <w:ind w:left="0"/>
        <w:rPr>
          <w:rFonts w:ascii="Arial" w:hAnsi="Arial" w:cs="Arial"/>
          <w:sz w:val="28"/>
          <w:szCs w:val="28"/>
        </w:rPr>
      </w:pPr>
      <w:r w:rsidRPr="00347F6A">
        <w:rPr>
          <w:rFonts w:ascii="Arial" w:hAnsi="Arial" w:cs="Arial"/>
          <w:i/>
          <w:sz w:val="28"/>
          <w:szCs w:val="28"/>
          <w:u w:val="single"/>
        </w:rPr>
        <w:t>Dealing with Credit in current Mortgage Market</w:t>
      </w:r>
      <w:r>
        <w:rPr>
          <w:rFonts w:ascii="Arial" w:hAnsi="Arial" w:cs="Arial"/>
          <w:sz w:val="28"/>
          <w:szCs w:val="28"/>
        </w:rPr>
        <w:t>: How to effectively and safely help clients while growing your business with credit related strategies.   Preformed for Kinecta Federal Credit Union, Newbury Park,</w:t>
      </w:r>
      <w:r w:rsidR="00465806">
        <w:rPr>
          <w:rFonts w:ascii="Arial" w:hAnsi="Arial" w:cs="Arial"/>
          <w:sz w:val="28"/>
          <w:szCs w:val="28"/>
        </w:rPr>
        <w:t xml:space="preserve"> </w:t>
      </w:r>
      <w:r>
        <w:rPr>
          <w:rFonts w:ascii="Arial" w:hAnsi="Arial" w:cs="Arial"/>
          <w:sz w:val="28"/>
          <w:szCs w:val="28"/>
        </w:rPr>
        <w:t>CA January 31, 2014.</w:t>
      </w:r>
    </w:p>
    <w:p w:rsidR="00347F6A" w:rsidRDefault="00347F6A" w:rsidP="00097936">
      <w:pPr>
        <w:pStyle w:val="ListParagraph"/>
        <w:ind w:left="0"/>
        <w:rPr>
          <w:rFonts w:ascii="Arial" w:hAnsi="Arial" w:cs="Arial"/>
          <w:sz w:val="28"/>
          <w:szCs w:val="28"/>
        </w:rPr>
      </w:pPr>
    </w:p>
    <w:p w:rsidR="00097936" w:rsidRDefault="00347F6A" w:rsidP="00386E1C">
      <w:pPr>
        <w:pStyle w:val="ListParagraph"/>
        <w:ind w:left="0"/>
        <w:rPr>
          <w:rFonts w:ascii="Arial" w:hAnsi="Arial" w:cs="Arial"/>
          <w:color w:val="000000"/>
          <w:sz w:val="28"/>
          <w:szCs w:val="28"/>
        </w:rPr>
      </w:pPr>
      <w:r w:rsidRPr="00347F6A">
        <w:rPr>
          <w:rFonts w:ascii="Arial" w:hAnsi="Arial" w:cs="Arial"/>
          <w:i/>
          <w:sz w:val="28"/>
          <w:szCs w:val="28"/>
          <w:u w:val="single"/>
        </w:rPr>
        <w:t>Understanding Credit in your Market Place</w:t>
      </w:r>
      <w:r>
        <w:rPr>
          <w:rFonts w:ascii="Arial" w:hAnsi="Arial" w:cs="Arial"/>
          <w:sz w:val="28"/>
          <w:szCs w:val="28"/>
        </w:rPr>
        <w:t xml:space="preserve">: </w:t>
      </w:r>
      <w:r w:rsidRPr="00347F6A">
        <w:rPr>
          <w:rFonts w:ascii="Arial" w:hAnsi="Arial" w:cs="Arial"/>
          <w:color w:val="000000"/>
          <w:sz w:val="28"/>
          <w:szCs w:val="28"/>
        </w:rPr>
        <w:t>Learn how new credit scoring models work and how this can help you close more deals faster and safely</w:t>
      </w:r>
      <w:r>
        <w:rPr>
          <w:rFonts w:ascii="Arial" w:hAnsi="Arial" w:cs="Arial"/>
          <w:color w:val="000000"/>
          <w:sz w:val="28"/>
          <w:szCs w:val="28"/>
        </w:rPr>
        <w:t>.</w:t>
      </w:r>
      <w:r w:rsidR="002A152A">
        <w:rPr>
          <w:rFonts w:ascii="Arial" w:hAnsi="Arial" w:cs="Arial"/>
          <w:color w:val="000000"/>
          <w:sz w:val="28"/>
          <w:szCs w:val="28"/>
        </w:rPr>
        <w:t xml:space="preserve"> </w:t>
      </w:r>
      <w:r>
        <w:rPr>
          <w:rFonts w:ascii="Arial" w:hAnsi="Arial" w:cs="Arial"/>
          <w:color w:val="000000"/>
          <w:sz w:val="28"/>
          <w:szCs w:val="28"/>
        </w:rPr>
        <w:t xml:space="preserve"> Conducted for Keller Williams</w:t>
      </w:r>
      <w:r w:rsidR="002A152A">
        <w:rPr>
          <w:rFonts w:ascii="Arial" w:hAnsi="Arial" w:cs="Arial"/>
          <w:color w:val="000000"/>
          <w:sz w:val="28"/>
          <w:szCs w:val="28"/>
        </w:rPr>
        <w:t xml:space="preserve">, </w:t>
      </w:r>
      <w:r>
        <w:rPr>
          <w:rFonts w:ascii="Arial" w:hAnsi="Arial" w:cs="Arial"/>
          <w:color w:val="000000"/>
          <w:sz w:val="28"/>
          <w:szCs w:val="28"/>
        </w:rPr>
        <w:t>March 13, 2014.</w:t>
      </w:r>
    </w:p>
    <w:p w:rsidR="00986C5B" w:rsidRDefault="006123BE" w:rsidP="00386E1C">
      <w:pPr>
        <w:pStyle w:val="ListParagraph"/>
        <w:ind w:left="0"/>
        <w:rPr>
          <w:rFonts w:ascii="Arial" w:hAnsi="Arial" w:cs="Arial"/>
          <w:color w:val="000000"/>
          <w:sz w:val="28"/>
          <w:szCs w:val="28"/>
        </w:rPr>
      </w:pPr>
      <w:r w:rsidRPr="00B90D67">
        <w:rPr>
          <w:rFonts w:ascii="Arial" w:hAnsi="Arial" w:cs="Arial"/>
          <w:i/>
          <w:color w:val="000000"/>
          <w:sz w:val="28"/>
          <w:szCs w:val="28"/>
          <w:u w:val="single"/>
        </w:rPr>
        <w:lastRenderedPageBreak/>
        <w:t>SBREIA- Santa Barbara Real Estate Investors Association</w:t>
      </w:r>
      <w:r w:rsidR="00B90D67">
        <w:rPr>
          <w:rFonts w:ascii="Arial" w:hAnsi="Arial" w:cs="Arial"/>
          <w:i/>
          <w:color w:val="000000"/>
          <w:sz w:val="28"/>
          <w:szCs w:val="28"/>
          <w:u w:val="single"/>
        </w:rPr>
        <w:t xml:space="preserve">:  </w:t>
      </w:r>
      <w:r w:rsidR="00B90D67">
        <w:rPr>
          <w:rFonts w:ascii="Arial" w:hAnsi="Arial" w:cs="Arial"/>
          <w:color w:val="000000"/>
          <w:sz w:val="28"/>
          <w:szCs w:val="28"/>
        </w:rPr>
        <w:t>Helped investors to understand how to best utilize credit, credit scores and their own credit profiles in maximizing profits for each investment. May 24, 2014</w:t>
      </w:r>
    </w:p>
    <w:p w:rsidR="006123BE" w:rsidRDefault="00B90D67" w:rsidP="00386E1C">
      <w:pPr>
        <w:pStyle w:val="ListParagraph"/>
        <w:ind w:left="0"/>
        <w:rPr>
          <w:rFonts w:ascii="Arial" w:hAnsi="Arial" w:cs="Arial"/>
          <w:color w:val="000000"/>
          <w:sz w:val="28"/>
          <w:szCs w:val="28"/>
        </w:rPr>
      </w:pPr>
      <w:r>
        <w:rPr>
          <w:rFonts w:ascii="Arial" w:hAnsi="Arial" w:cs="Arial"/>
          <w:color w:val="000000"/>
          <w:sz w:val="28"/>
          <w:szCs w:val="28"/>
        </w:rPr>
        <w:t xml:space="preserve"> </w:t>
      </w:r>
    </w:p>
    <w:p w:rsidR="00AA353A" w:rsidRDefault="00AA353A" w:rsidP="00386E1C">
      <w:pPr>
        <w:pStyle w:val="ListParagraph"/>
        <w:ind w:left="0"/>
        <w:rPr>
          <w:rFonts w:ascii="Arial" w:hAnsi="Arial" w:cs="Arial"/>
          <w:color w:val="000000"/>
          <w:sz w:val="28"/>
          <w:szCs w:val="28"/>
        </w:rPr>
      </w:pPr>
      <w:r w:rsidRPr="00471DE9">
        <w:rPr>
          <w:rFonts w:ascii="Arial" w:hAnsi="Arial" w:cs="Arial"/>
          <w:i/>
          <w:color w:val="000000"/>
          <w:sz w:val="28"/>
          <w:szCs w:val="28"/>
          <w:u w:val="single"/>
        </w:rPr>
        <w:t>ADFP-Association of Divorce</w:t>
      </w:r>
      <w:r w:rsidR="00471DE9" w:rsidRPr="00471DE9">
        <w:rPr>
          <w:rFonts w:ascii="Arial" w:hAnsi="Arial" w:cs="Arial"/>
          <w:i/>
          <w:color w:val="000000"/>
          <w:sz w:val="28"/>
          <w:szCs w:val="28"/>
          <w:u w:val="single"/>
        </w:rPr>
        <w:t xml:space="preserve"> Financial Planners</w:t>
      </w:r>
      <w:r w:rsidR="00471DE9">
        <w:rPr>
          <w:rFonts w:ascii="Arial" w:hAnsi="Arial" w:cs="Arial"/>
          <w:i/>
          <w:color w:val="000000"/>
          <w:sz w:val="28"/>
          <w:szCs w:val="28"/>
          <w:u w:val="single"/>
        </w:rPr>
        <w:t>:</w:t>
      </w:r>
      <w:r w:rsidR="00471DE9">
        <w:rPr>
          <w:rFonts w:ascii="Arial" w:hAnsi="Arial" w:cs="Arial"/>
          <w:color w:val="000000"/>
          <w:sz w:val="28"/>
          <w:szCs w:val="28"/>
        </w:rPr>
        <w:t xml:space="preserve">  The financial strategies and implications associated with how credit should be handled between divorcing couples. July 26, 2014</w:t>
      </w:r>
    </w:p>
    <w:p w:rsidR="00EF40BF" w:rsidRDefault="00EF40BF" w:rsidP="00386E1C">
      <w:pPr>
        <w:pStyle w:val="ListParagraph"/>
        <w:ind w:left="0"/>
        <w:rPr>
          <w:rFonts w:ascii="Arial" w:hAnsi="Arial" w:cs="Arial"/>
          <w:color w:val="000000"/>
          <w:sz w:val="28"/>
          <w:szCs w:val="28"/>
        </w:rPr>
      </w:pPr>
    </w:p>
    <w:p w:rsidR="008C15E6" w:rsidRDefault="00EF40BF" w:rsidP="008C15E6">
      <w:pPr>
        <w:shd w:val="clear" w:color="auto" w:fill="FFFFFF"/>
        <w:spacing w:after="0" w:line="240" w:lineRule="auto"/>
        <w:textAlignment w:val="baseline"/>
        <w:rPr>
          <w:rFonts w:ascii="inherit" w:eastAsia="Times New Roman" w:hAnsi="inherit"/>
          <w:b/>
          <w:bCs/>
          <w:color w:val="060A3F"/>
          <w:sz w:val="24"/>
          <w:szCs w:val="24"/>
          <w:bdr w:val="none" w:sz="0" w:space="0" w:color="auto" w:frame="1"/>
        </w:rPr>
      </w:pPr>
      <w:r w:rsidRPr="008C15E6">
        <w:rPr>
          <w:rFonts w:ascii="Arial" w:hAnsi="Arial" w:cs="Arial"/>
          <w:i/>
          <w:color w:val="000000"/>
          <w:sz w:val="28"/>
          <w:szCs w:val="28"/>
          <w:u w:val="single"/>
        </w:rPr>
        <w:t>Credit Con 2017:</w:t>
      </w:r>
      <w:r w:rsidR="008C15E6">
        <w:rPr>
          <w:rFonts w:ascii="Arial" w:hAnsi="Arial" w:cs="Arial"/>
          <w:color w:val="000000"/>
          <w:sz w:val="28"/>
          <w:szCs w:val="28"/>
        </w:rPr>
        <w:t xml:space="preserve"> How Attorney’s and Credit Consultants can identify credit damages at the initial evaluation and what to do next.  March 29</w:t>
      </w:r>
      <w:r w:rsidR="008C15E6" w:rsidRPr="008C15E6">
        <w:rPr>
          <w:rFonts w:ascii="Arial" w:hAnsi="Arial" w:cs="Arial"/>
          <w:color w:val="000000"/>
          <w:sz w:val="28"/>
          <w:szCs w:val="28"/>
          <w:vertAlign w:val="superscript"/>
        </w:rPr>
        <w:t>th</w:t>
      </w:r>
      <w:r w:rsidR="008C15E6">
        <w:rPr>
          <w:rFonts w:ascii="Arial" w:hAnsi="Arial" w:cs="Arial"/>
          <w:color w:val="000000"/>
          <w:sz w:val="28"/>
          <w:szCs w:val="28"/>
        </w:rPr>
        <w:t xml:space="preserve"> 2017</w:t>
      </w:r>
    </w:p>
    <w:p w:rsidR="008C15E6" w:rsidRDefault="008C15E6" w:rsidP="008C15E6">
      <w:pPr>
        <w:shd w:val="clear" w:color="auto" w:fill="FFFFFF"/>
        <w:spacing w:after="0" w:line="240" w:lineRule="auto"/>
        <w:ind w:left="300"/>
        <w:textAlignment w:val="baseline"/>
        <w:rPr>
          <w:rFonts w:ascii="inherit" w:eastAsia="Times New Roman" w:hAnsi="inherit"/>
          <w:b/>
          <w:bCs/>
          <w:color w:val="060A3F"/>
          <w:sz w:val="24"/>
          <w:szCs w:val="24"/>
          <w:bdr w:val="none" w:sz="0" w:space="0" w:color="auto" w:frame="1"/>
        </w:rPr>
      </w:pPr>
    </w:p>
    <w:p w:rsidR="00386E1C" w:rsidRPr="00AE6654" w:rsidRDefault="00386E1C" w:rsidP="00386E1C">
      <w:pPr>
        <w:pStyle w:val="ListParagraph"/>
        <w:ind w:left="0"/>
        <w:rPr>
          <w:rFonts w:ascii="Arial" w:hAnsi="Arial" w:cs="Arial"/>
          <w:sz w:val="28"/>
          <w:szCs w:val="28"/>
        </w:rPr>
      </w:pPr>
      <w:r w:rsidRPr="00AE6654">
        <w:rPr>
          <w:rFonts w:ascii="Arial" w:hAnsi="Arial" w:cs="Arial"/>
          <w:b/>
          <w:sz w:val="28"/>
          <w:szCs w:val="28"/>
        </w:rPr>
        <w:t>Cases Where Testimony Occurred</w:t>
      </w:r>
      <w:r w:rsidR="00294B7F" w:rsidRPr="00AE6654">
        <w:rPr>
          <w:rFonts w:ascii="Arial" w:hAnsi="Arial" w:cs="Arial"/>
          <w:b/>
          <w:sz w:val="28"/>
          <w:szCs w:val="28"/>
        </w:rPr>
        <w:t xml:space="preserve"> </w:t>
      </w:r>
      <w:r w:rsidR="00471A4E">
        <w:rPr>
          <w:rFonts w:ascii="Arial" w:hAnsi="Arial" w:cs="Arial"/>
          <w:b/>
          <w:sz w:val="28"/>
          <w:szCs w:val="28"/>
        </w:rPr>
        <w:t>a</w:t>
      </w:r>
      <w:r w:rsidR="0072124E">
        <w:rPr>
          <w:rFonts w:ascii="Arial" w:hAnsi="Arial" w:cs="Arial"/>
          <w:b/>
          <w:sz w:val="28"/>
          <w:szCs w:val="28"/>
        </w:rPr>
        <w:t>t</w:t>
      </w:r>
      <w:r w:rsidR="00471A4E">
        <w:rPr>
          <w:rFonts w:ascii="Arial" w:hAnsi="Arial" w:cs="Arial"/>
          <w:b/>
          <w:sz w:val="28"/>
          <w:szCs w:val="28"/>
        </w:rPr>
        <w:t xml:space="preserve"> Deposition and Trial</w:t>
      </w:r>
    </w:p>
    <w:p w:rsidR="00386E1C" w:rsidRPr="00AE6654" w:rsidRDefault="00386E1C" w:rsidP="00386E1C">
      <w:pPr>
        <w:pStyle w:val="ListParagraph"/>
        <w:ind w:left="0"/>
        <w:rPr>
          <w:rFonts w:ascii="Arial" w:hAnsi="Arial" w:cs="Arial"/>
          <w:sz w:val="28"/>
          <w:szCs w:val="28"/>
        </w:rPr>
      </w:pPr>
    </w:p>
    <w:p w:rsidR="00386E1C" w:rsidRPr="00AE6654" w:rsidRDefault="00386E1C" w:rsidP="00F719E5">
      <w:pPr>
        <w:pStyle w:val="ListParagraph"/>
        <w:ind w:left="0"/>
        <w:rPr>
          <w:rFonts w:ascii="Arial" w:hAnsi="Arial" w:cs="Arial"/>
          <w:sz w:val="28"/>
          <w:szCs w:val="28"/>
        </w:rPr>
      </w:pPr>
      <w:r w:rsidRPr="00AE6654">
        <w:rPr>
          <w:rFonts w:ascii="Arial" w:hAnsi="Arial" w:cs="Arial"/>
          <w:sz w:val="28"/>
          <w:szCs w:val="28"/>
        </w:rPr>
        <w:t>Wells Fargo Bank v. Deborah l. White</w:t>
      </w:r>
      <w:r w:rsidR="004530ED" w:rsidRPr="00AE6654">
        <w:rPr>
          <w:rFonts w:ascii="Arial" w:hAnsi="Arial" w:cs="Arial"/>
          <w:sz w:val="28"/>
          <w:szCs w:val="28"/>
        </w:rPr>
        <w:t xml:space="preserve"> </w:t>
      </w:r>
      <w:r w:rsidR="00FD34AB" w:rsidRPr="00AE6654">
        <w:rPr>
          <w:rFonts w:ascii="Arial" w:hAnsi="Arial" w:cs="Arial"/>
          <w:sz w:val="28"/>
          <w:szCs w:val="28"/>
        </w:rPr>
        <w:t xml:space="preserve">– </w:t>
      </w:r>
      <w:r w:rsidR="00BE0D76" w:rsidRPr="00AE6654">
        <w:rPr>
          <w:rFonts w:ascii="Arial" w:hAnsi="Arial" w:cs="Arial"/>
          <w:sz w:val="28"/>
          <w:szCs w:val="28"/>
        </w:rPr>
        <w:t>deposition with t</w:t>
      </w:r>
      <w:r w:rsidR="00FD34AB" w:rsidRPr="00AE6654">
        <w:rPr>
          <w:rFonts w:ascii="Arial" w:hAnsi="Arial" w:cs="Arial"/>
          <w:sz w:val="28"/>
          <w:szCs w:val="28"/>
        </w:rPr>
        <w:t xml:space="preserve">rial appearance </w:t>
      </w:r>
      <w:r w:rsidR="00F94367" w:rsidRPr="00AE6654">
        <w:rPr>
          <w:rFonts w:ascii="Arial" w:hAnsi="Arial" w:cs="Arial"/>
          <w:sz w:val="28"/>
          <w:szCs w:val="28"/>
        </w:rPr>
        <w:t>in</w:t>
      </w:r>
      <w:r w:rsidR="004530ED" w:rsidRPr="00AE6654">
        <w:rPr>
          <w:rFonts w:ascii="Arial" w:hAnsi="Arial" w:cs="Arial"/>
          <w:sz w:val="28"/>
          <w:szCs w:val="28"/>
        </w:rPr>
        <w:t xml:space="preserve"> Los Angeles</w:t>
      </w:r>
      <w:r w:rsidR="00604E0E">
        <w:rPr>
          <w:rFonts w:ascii="Arial" w:hAnsi="Arial" w:cs="Arial"/>
          <w:sz w:val="28"/>
          <w:szCs w:val="28"/>
        </w:rPr>
        <w:t xml:space="preserve"> Superior</w:t>
      </w:r>
      <w:r w:rsidR="004530ED" w:rsidRPr="00AE6654">
        <w:rPr>
          <w:rFonts w:ascii="Arial" w:hAnsi="Arial" w:cs="Arial"/>
          <w:sz w:val="28"/>
          <w:szCs w:val="28"/>
        </w:rPr>
        <w:t xml:space="preserve"> Court</w:t>
      </w:r>
      <w:r w:rsidR="00BE0D76" w:rsidRPr="00AE6654">
        <w:rPr>
          <w:rFonts w:ascii="Arial" w:hAnsi="Arial" w:cs="Arial"/>
          <w:sz w:val="28"/>
          <w:szCs w:val="28"/>
        </w:rPr>
        <w:t>,</w:t>
      </w:r>
      <w:r w:rsidR="00604E0E">
        <w:rPr>
          <w:rFonts w:ascii="Arial" w:hAnsi="Arial" w:cs="Arial"/>
          <w:sz w:val="28"/>
          <w:szCs w:val="28"/>
        </w:rPr>
        <w:t xml:space="preserve"> Case No.  BC455356   </w:t>
      </w:r>
      <w:r w:rsidR="00BE0D76" w:rsidRPr="00AE6654">
        <w:rPr>
          <w:rFonts w:ascii="Arial" w:hAnsi="Arial" w:cs="Arial"/>
          <w:sz w:val="28"/>
          <w:szCs w:val="28"/>
        </w:rPr>
        <w:t xml:space="preserve"> expert for the Plaintiff</w:t>
      </w:r>
    </w:p>
    <w:p w:rsidR="00FD34AB" w:rsidRPr="00AE6654" w:rsidRDefault="00FD34AB" w:rsidP="00F719E5">
      <w:pPr>
        <w:pStyle w:val="ListParagraph"/>
        <w:ind w:left="0"/>
        <w:rPr>
          <w:rFonts w:ascii="Arial" w:hAnsi="Arial" w:cs="Arial"/>
          <w:sz w:val="28"/>
          <w:szCs w:val="28"/>
        </w:rPr>
      </w:pPr>
    </w:p>
    <w:p w:rsidR="00EE0886" w:rsidRPr="00AE6654" w:rsidRDefault="00EE0886" w:rsidP="00FD34AB">
      <w:pPr>
        <w:pStyle w:val="ListParagraph"/>
        <w:ind w:left="0"/>
        <w:rPr>
          <w:rFonts w:ascii="Arial" w:hAnsi="Arial" w:cs="Arial"/>
          <w:sz w:val="28"/>
          <w:szCs w:val="28"/>
        </w:rPr>
      </w:pPr>
      <w:r w:rsidRPr="00AE6654">
        <w:rPr>
          <w:rFonts w:ascii="Arial" w:hAnsi="Arial" w:cs="Arial"/>
          <w:sz w:val="28"/>
          <w:szCs w:val="28"/>
        </w:rPr>
        <w:t>Abe Poduska v. Valleywide Construction, Inc., a California corporation; Porter’s Plumbing, Inc., a California corporation doing business as Quality Plumbing; Case No. 11 CE CG 02699 in the Superior Court Of California County Of Fresno – Unlimited Civil</w:t>
      </w:r>
      <w:r w:rsidR="00AE6654" w:rsidRPr="00AE6654">
        <w:rPr>
          <w:rFonts w:ascii="Arial" w:hAnsi="Arial" w:cs="Arial"/>
          <w:sz w:val="28"/>
          <w:szCs w:val="28"/>
        </w:rPr>
        <w:t xml:space="preserve"> – deposition and trial appearance</w:t>
      </w:r>
    </w:p>
    <w:p w:rsidR="00EE0886" w:rsidRPr="00AE6654" w:rsidRDefault="00EE0886" w:rsidP="00FD34AB">
      <w:pPr>
        <w:pStyle w:val="ListParagraph"/>
        <w:ind w:left="0"/>
        <w:rPr>
          <w:rFonts w:ascii="Arial" w:hAnsi="Arial" w:cs="Arial"/>
          <w:sz w:val="28"/>
          <w:szCs w:val="28"/>
        </w:rPr>
      </w:pPr>
    </w:p>
    <w:p w:rsidR="006A2EA7" w:rsidRDefault="006A2EA7" w:rsidP="00F719E5">
      <w:pPr>
        <w:pStyle w:val="ListParagraph"/>
        <w:ind w:left="0"/>
        <w:rPr>
          <w:rFonts w:ascii="Arial" w:hAnsi="Arial" w:cs="Arial"/>
          <w:sz w:val="28"/>
          <w:szCs w:val="28"/>
        </w:rPr>
      </w:pPr>
      <w:r>
        <w:rPr>
          <w:rFonts w:ascii="Arial" w:hAnsi="Arial" w:cs="Arial"/>
          <w:sz w:val="28"/>
          <w:szCs w:val="28"/>
        </w:rPr>
        <w:t>Kamelbir Pooni v. Wells Fargo Home Mortgage, Superior Court for the State of California in and for the County of Sacramento Unlimited Civil Division, Case No. 34-2010-00087434,  deposition</w:t>
      </w:r>
      <w:r w:rsidR="0074749A">
        <w:rPr>
          <w:rFonts w:ascii="Arial" w:hAnsi="Arial" w:cs="Arial"/>
          <w:sz w:val="28"/>
          <w:szCs w:val="28"/>
        </w:rPr>
        <w:t xml:space="preserve"> and trial appearance.</w:t>
      </w:r>
    </w:p>
    <w:p w:rsidR="00471A4E" w:rsidRDefault="00471A4E" w:rsidP="00F719E5">
      <w:pPr>
        <w:pStyle w:val="ListParagraph"/>
        <w:ind w:left="0"/>
        <w:rPr>
          <w:rFonts w:ascii="Arial" w:hAnsi="Arial" w:cs="Arial"/>
          <w:sz w:val="28"/>
          <w:szCs w:val="28"/>
        </w:rPr>
      </w:pPr>
    </w:p>
    <w:p w:rsidR="00694336" w:rsidRDefault="00694336" w:rsidP="00F719E5">
      <w:pPr>
        <w:pStyle w:val="ListParagraph"/>
        <w:ind w:left="0"/>
        <w:rPr>
          <w:rFonts w:ascii="Arial" w:hAnsi="Arial" w:cs="Arial"/>
          <w:sz w:val="28"/>
          <w:szCs w:val="28"/>
        </w:rPr>
      </w:pPr>
      <w:r>
        <w:rPr>
          <w:rFonts w:ascii="Arial" w:hAnsi="Arial" w:cs="Arial"/>
          <w:sz w:val="28"/>
          <w:szCs w:val="28"/>
        </w:rPr>
        <w:t>Kenneth S. Dewar v.  Erica Dewar, Trial appearance at Superior Court of California, County of San Diego Case No.: ED 83669 April 25, 2014</w:t>
      </w:r>
      <w:r w:rsidR="00E9017F">
        <w:rPr>
          <w:rFonts w:ascii="Arial" w:hAnsi="Arial" w:cs="Arial"/>
          <w:sz w:val="28"/>
          <w:szCs w:val="28"/>
        </w:rPr>
        <w:t xml:space="preserve"> &amp; July 08</w:t>
      </w:r>
      <w:r>
        <w:rPr>
          <w:rFonts w:ascii="Arial" w:hAnsi="Arial" w:cs="Arial"/>
          <w:sz w:val="28"/>
          <w:szCs w:val="28"/>
        </w:rPr>
        <w:t>,</w:t>
      </w:r>
      <w:r w:rsidR="00E9017F">
        <w:rPr>
          <w:rFonts w:ascii="Arial" w:hAnsi="Arial" w:cs="Arial"/>
          <w:sz w:val="28"/>
          <w:szCs w:val="28"/>
        </w:rPr>
        <w:t xml:space="preserve"> 2014</w:t>
      </w:r>
      <w:r>
        <w:rPr>
          <w:rFonts w:ascii="Arial" w:hAnsi="Arial" w:cs="Arial"/>
          <w:sz w:val="28"/>
          <w:szCs w:val="28"/>
        </w:rPr>
        <w:t xml:space="preserve"> deposition took place on April 21, 2014 </w:t>
      </w:r>
    </w:p>
    <w:p w:rsidR="00AE2688" w:rsidRDefault="00AE2688" w:rsidP="00F719E5">
      <w:pPr>
        <w:pStyle w:val="ListParagraph"/>
        <w:ind w:left="0"/>
        <w:rPr>
          <w:rFonts w:ascii="Arial" w:hAnsi="Arial" w:cs="Arial"/>
          <w:sz w:val="28"/>
          <w:szCs w:val="28"/>
        </w:rPr>
      </w:pPr>
    </w:p>
    <w:p w:rsidR="00AE2688" w:rsidRDefault="00AE2688" w:rsidP="00AE2688">
      <w:pPr>
        <w:pStyle w:val="ListParagraph"/>
        <w:ind w:left="0"/>
        <w:rPr>
          <w:rFonts w:ascii="Arial" w:hAnsi="Arial" w:cs="Arial"/>
          <w:sz w:val="28"/>
          <w:szCs w:val="28"/>
        </w:rPr>
      </w:pPr>
      <w:r>
        <w:rPr>
          <w:rFonts w:ascii="Arial" w:hAnsi="Arial" w:cs="Arial"/>
          <w:sz w:val="28"/>
          <w:szCs w:val="28"/>
        </w:rPr>
        <w:t xml:space="preserve">Ronald Kirsh vs. Andrew Todd Kirsh Superior Court of California County of Los Angeles-Central District Case No. BC530501, deposition on January 27, 2015 Trial Los Angeles </w:t>
      </w:r>
    </w:p>
    <w:p w:rsidR="00B93741" w:rsidRDefault="00B93741" w:rsidP="00AE2688">
      <w:pPr>
        <w:pStyle w:val="ListParagraph"/>
        <w:ind w:left="0"/>
        <w:rPr>
          <w:rFonts w:ascii="Arial" w:hAnsi="Arial" w:cs="Arial"/>
          <w:sz w:val="28"/>
          <w:szCs w:val="28"/>
        </w:rPr>
      </w:pPr>
    </w:p>
    <w:p w:rsidR="00B93741" w:rsidRPr="00B93741" w:rsidRDefault="00B93741" w:rsidP="00B93741">
      <w:pPr>
        <w:pStyle w:val="ListParagraph"/>
        <w:ind w:left="0"/>
        <w:rPr>
          <w:rFonts w:ascii="Arial" w:hAnsi="Arial" w:cs="Arial"/>
          <w:sz w:val="28"/>
          <w:szCs w:val="28"/>
        </w:rPr>
      </w:pPr>
      <w:r w:rsidRPr="00B93741">
        <w:rPr>
          <w:rFonts w:ascii="Arial" w:hAnsi="Arial" w:cs="Arial"/>
          <w:sz w:val="28"/>
          <w:szCs w:val="28"/>
        </w:rPr>
        <w:t>Wells Fargo Bank, N.A. v. Laura Filion, Case No. 56-2015-00476012-CU-BT-VTA—deposition on July 18, 2017</w:t>
      </w:r>
      <w:r>
        <w:rPr>
          <w:rFonts w:ascii="Arial" w:hAnsi="Arial" w:cs="Arial"/>
          <w:sz w:val="28"/>
          <w:szCs w:val="28"/>
        </w:rPr>
        <w:t>, Trial August 3, 2017</w:t>
      </w:r>
      <w:r w:rsidRPr="00B93741">
        <w:rPr>
          <w:rFonts w:ascii="Arial" w:hAnsi="Arial" w:cs="Arial"/>
          <w:sz w:val="28"/>
          <w:szCs w:val="28"/>
        </w:rPr>
        <w:t>.</w:t>
      </w:r>
    </w:p>
    <w:p w:rsidR="00DE61C1" w:rsidRDefault="00DE61C1" w:rsidP="00DE61C1">
      <w:pPr>
        <w:pStyle w:val="ListParagraph"/>
        <w:ind w:left="0"/>
        <w:rPr>
          <w:rFonts w:ascii="Arial" w:hAnsi="Arial" w:cs="Arial"/>
          <w:sz w:val="28"/>
          <w:szCs w:val="28"/>
        </w:rPr>
      </w:pPr>
      <w:r w:rsidRPr="003F07A8">
        <w:rPr>
          <w:rFonts w:ascii="Arial" w:hAnsi="Arial" w:cs="Arial"/>
          <w:sz w:val="28"/>
          <w:szCs w:val="28"/>
        </w:rPr>
        <w:lastRenderedPageBreak/>
        <w:t>Patrick Kealy vs. Ford Motor Credit Company, LLC. Case No. BC497696—deposition on February 5, 2016</w:t>
      </w:r>
      <w:r>
        <w:rPr>
          <w:rFonts w:ascii="Arial" w:hAnsi="Arial" w:cs="Arial"/>
          <w:sz w:val="28"/>
          <w:szCs w:val="28"/>
        </w:rPr>
        <w:t>. Trial August 17, 2017</w:t>
      </w:r>
    </w:p>
    <w:p w:rsidR="00DE61C1" w:rsidRDefault="00DE61C1" w:rsidP="0072124E">
      <w:pPr>
        <w:pStyle w:val="ListParagraph"/>
        <w:ind w:left="0"/>
        <w:rPr>
          <w:rFonts w:ascii="Arial" w:hAnsi="Arial" w:cs="Arial"/>
          <w:b/>
          <w:sz w:val="28"/>
          <w:szCs w:val="28"/>
        </w:rPr>
      </w:pPr>
    </w:p>
    <w:p w:rsidR="0072124E" w:rsidRDefault="0072124E" w:rsidP="0072124E">
      <w:pPr>
        <w:pStyle w:val="ListParagraph"/>
        <w:ind w:left="0"/>
        <w:rPr>
          <w:rFonts w:ascii="Arial" w:hAnsi="Arial" w:cs="Arial"/>
          <w:b/>
          <w:sz w:val="28"/>
          <w:szCs w:val="28"/>
        </w:rPr>
      </w:pPr>
      <w:r w:rsidRPr="00AE6654">
        <w:rPr>
          <w:rFonts w:ascii="Arial" w:hAnsi="Arial" w:cs="Arial"/>
          <w:b/>
          <w:sz w:val="28"/>
          <w:szCs w:val="28"/>
        </w:rPr>
        <w:t xml:space="preserve">Cases Where Testimony Occurred </w:t>
      </w:r>
      <w:r>
        <w:rPr>
          <w:rFonts w:ascii="Arial" w:hAnsi="Arial" w:cs="Arial"/>
          <w:b/>
          <w:sz w:val="28"/>
          <w:szCs w:val="28"/>
        </w:rPr>
        <w:t xml:space="preserve">at Trial only </w:t>
      </w:r>
    </w:p>
    <w:p w:rsidR="00031CFB" w:rsidRDefault="00031CFB" w:rsidP="00DE4C46">
      <w:pPr>
        <w:pStyle w:val="ListParagraph"/>
        <w:ind w:left="0"/>
        <w:rPr>
          <w:rFonts w:ascii="Arial" w:hAnsi="Arial" w:cs="Arial"/>
          <w:sz w:val="28"/>
          <w:szCs w:val="28"/>
        </w:rPr>
      </w:pPr>
    </w:p>
    <w:p w:rsidR="00DE4C46" w:rsidRDefault="00DE4C46" w:rsidP="00DE4C46">
      <w:pPr>
        <w:pStyle w:val="ListParagraph"/>
        <w:ind w:left="0"/>
        <w:rPr>
          <w:rFonts w:ascii="Arial" w:hAnsi="Arial" w:cs="Arial"/>
          <w:sz w:val="28"/>
          <w:szCs w:val="28"/>
        </w:rPr>
      </w:pPr>
      <w:r w:rsidRPr="00AE6654">
        <w:rPr>
          <w:rFonts w:ascii="Arial" w:hAnsi="Arial" w:cs="Arial"/>
          <w:sz w:val="28"/>
          <w:szCs w:val="28"/>
        </w:rPr>
        <w:t>Robert J Fernandez v. Nancy Valerie Nester – Trial appearance at</w:t>
      </w:r>
      <w:r>
        <w:rPr>
          <w:rFonts w:ascii="Arial" w:hAnsi="Arial" w:cs="Arial"/>
          <w:sz w:val="28"/>
          <w:szCs w:val="28"/>
        </w:rPr>
        <w:t xml:space="preserve"> Superior Court of the State of California in and for the County of </w:t>
      </w:r>
      <w:r w:rsidRPr="00AE6654">
        <w:rPr>
          <w:rFonts w:ascii="Arial" w:hAnsi="Arial" w:cs="Arial"/>
          <w:sz w:val="28"/>
          <w:szCs w:val="28"/>
        </w:rPr>
        <w:t>Ventura</w:t>
      </w:r>
      <w:r>
        <w:rPr>
          <w:rFonts w:ascii="Arial" w:hAnsi="Arial" w:cs="Arial"/>
          <w:sz w:val="28"/>
          <w:szCs w:val="28"/>
        </w:rPr>
        <w:t xml:space="preserve">  Case No. 56-2011-00393715-CU-BC-SIM</w:t>
      </w:r>
    </w:p>
    <w:p w:rsidR="00DE4C46" w:rsidRDefault="00DE4C46" w:rsidP="00DE4C46">
      <w:pPr>
        <w:pStyle w:val="ListParagraph"/>
        <w:ind w:left="0"/>
        <w:rPr>
          <w:rFonts w:ascii="Arial" w:hAnsi="Arial" w:cs="Arial"/>
          <w:sz w:val="28"/>
          <w:szCs w:val="28"/>
        </w:rPr>
      </w:pPr>
    </w:p>
    <w:p w:rsidR="00DE4C46" w:rsidRDefault="00DE4C46" w:rsidP="00DE4C46">
      <w:pPr>
        <w:pStyle w:val="ListParagraph"/>
        <w:ind w:left="0"/>
        <w:rPr>
          <w:rFonts w:ascii="Arial" w:hAnsi="Arial" w:cs="Arial"/>
          <w:sz w:val="28"/>
          <w:szCs w:val="28"/>
        </w:rPr>
      </w:pPr>
      <w:r w:rsidRPr="00AE6654">
        <w:rPr>
          <w:rFonts w:ascii="Arial" w:hAnsi="Arial" w:cs="Arial"/>
          <w:sz w:val="28"/>
          <w:szCs w:val="28"/>
        </w:rPr>
        <w:t xml:space="preserve">Gregory Kijong Hong v. Nancy Youg Hong - Trial appearance at </w:t>
      </w:r>
      <w:r>
        <w:rPr>
          <w:rFonts w:ascii="Arial" w:hAnsi="Arial" w:cs="Arial"/>
          <w:sz w:val="28"/>
          <w:szCs w:val="28"/>
        </w:rPr>
        <w:t xml:space="preserve">Superior Court of the State of California for the County of </w:t>
      </w:r>
      <w:r w:rsidRPr="00AE6654">
        <w:rPr>
          <w:rFonts w:ascii="Arial" w:hAnsi="Arial" w:cs="Arial"/>
          <w:sz w:val="28"/>
          <w:szCs w:val="28"/>
        </w:rPr>
        <w:t xml:space="preserve">Los Angeles </w:t>
      </w:r>
      <w:r>
        <w:rPr>
          <w:rFonts w:ascii="Arial" w:hAnsi="Arial" w:cs="Arial"/>
          <w:sz w:val="28"/>
          <w:szCs w:val="28"/>
        </w:rPr>
        <w:t>Case No. BD 471118</w:t>
      </w:r>
    </w:p>
    <w:p w:rsidR="00DE4C46" w:rsidRDefault="00DE4C46" w:rsidP="00DE4C46">
      <w:pPr>
        <w:pStyle w:val="ListParagraph"/>
        <w:ind w:left="0"/>
        <w:rPr>
          <w:rFonts w:ascii="Arial" w:hAnsi="Arial" w:cs="Arial"/>
          <w:sz w:val="28"/>
          <w:szCs w:val="28"/>
        </w:rPr>
      </w:pPr>
    </w:p>
    <w:p w:rsidR="00DE4C46" w:rsidRPr="00AE6654" w:rsidRDefault="00DE4C46" w:rsidP="00DE4C46">
      <w:pPr>
        <w:pStyle w:val="ListParagraph"/>
        <w:ind w:left="0"/>
        <w:rPr>
          <w:rFonts w:ascii="Arial" w:hAnsi="Arial" w:cs="Arial"/>
          <w:sz w:val="28"/>
          <w:szCs w:val="28"/>
        </w:rPr>
      </w:pPr>
      <w:r w:rsidRPr="00AE6654">
        <w:rPr>
          <w:rFonts w:ascii="Arial" w:hAnsi="Arial" w:cs="Arial"/>
          <w:sz w:val="28"/>
          <w:szCs w:val="28"/>
        </w:rPr>
        <w:t xml:space="preserve">Michael &amp; Maria Taheny v. Wells Fargo, N.A., - Trial appearance at </w:t>
      </w:r>
      <w:r>
        <w:rPr>
          <w:rFonts w:ascii="Arial" w:hAnsi="Arial" w:cs="Arial"/>
          <w:sz w:val="28"/>
          <w:szCs w:val="28"/>
        </w:rPr>
        <w:t xml:space="preserve">United States District Court Eastern District of California Sacramento Division Case No. 2:10-cv-02123-LKK-EFB,    </w:t>
      </w:r>
      <w:r w:rsidRPr="00AE6654">
        <w:rPr>
          <w:rFonts w:ascii="Arial" w:hAnsi="Arial" w:cs="Arial"/>
          <w:sz w:val="28"/>
          <w:szCs w:val="28"/>
        </w:rPr>
        <w:t xml:space="preserve">El Dorado County Superior Court </w:t>
      </w:r>
    </w:p>
    <w:p w:rsidR="00D6598D" w:rsidRDefault="00D6598D" w:rsidP="0072124E">
      <w:pPr>
        <w:pStyle w:val="ListParagraph"/>
        <w:ind w:left="0"/>
        <w:rPr>
          <w:rFonts w:ascii="Arial" w:hAnsi="Arial" w:cs="Arial"/>
          <w:b/>
          <w:sz w:val="28"/>
          <w:szCs w:val="28"/>
        </w:rPr>
      </w:pPr>
    </w:p>
    <w:p w:rsidR="0072124E" w:rsidRDefault="0072124E" w:rsidP="0072124E">
      <w:pPr>
        <w:pStyle w:val="ListParagraph"/>
        <w:ind w:left="0"/>
        <w:rPr>
          <w:rFonts w:ascii="Arial" w:hAnsi="Arial" w:cs="Arial"/>
          <w:b/>
          <w:sz w:val="28"/>
          <w:szCs w:val="28"/>
        </w:rPr>
      </w:pPr>
      <w:r w:rsidRPr="00AE6654">
        <w:rPr>
          <w:rFonts w:ascii="Arial" w:hAnsi="Arial" w:cs="Arial"/>
          <w:b/>
          <w:sz w:val="28"/>
          <w:szCs w:val="28"/>
        </w:rPr>
        <w:t xml:space="preserve">Cases Where Testimony Occurred </w:t>
      </w:r>
      <w:r>
        <w:rPr>
          <w:rFonts w:ascii="Arial" w:hAnsi="Arial" w:cs="Arial"/>
          <w:b/>
          <w:sz w:val="28"/>
          <w:szCs w:val="28"/>
        </w:rPr>
        <w:t>at Deposition only</w:t>
      </w:r>
    </w:p>
    <w:p w:rsidR="00F849DE" w:rsidRPr="00AE6654" w:rsidRDefault="00F849DE" w:rsidP="0072124E">
      <w:pPr>
        <w:pStyle w:val="ListParagraph"/>
        <w:ind w:left="0"/>
        <w:rPr>
          <w:rFonts w:ascii="Arial" w:hAnsi="Arial" w:cs="Arial"/>
          <w:sz w:val="28"/>
          <w:szCs w:val="28"/>
        </w:rPr>
      </w:pPr>
    </w:p>
    <w:p w:rsidR="00DE4C46" w:rsidRDefault="00DE4C46" w:rsidP="00DE4C46">
      <w:pPr>
        <w:pStyle w:val="ListParagraph"/>
        <w:ind w:left="0"/>
        <w:rPr>
          <w:rFonts w:ascii="Arial" w:hAnsi="Arial" w:cs="Arial"/>
          <w:sz w:val="28"/>
          <w:szCs w:val="28"/>
        </w:rPr>
      </w:pPr>
      <w:r w:rsidRPr="00AE6654">
        <w:rPr>
          <w:rFonts w:ascii="Arial" w:hAnsi="Arial" w:cs="Arial"/>
          <w:sz w:val="28"/>
          <w:szCs w:val="28"/>
        </w:rPr>
        <w:t>Henrietta J. Monday v. Saxon Mortgage Services Inc.</w:t>
      </w:r>
      <w:r>
        <w:rPr>
          <w:rFonts w:ascii="Arial" w:hAnsi="Arial" w:cs="Arial"/>
          <w:sz w:val="28"/>
          <w:szCs w:val="28"/>
        </w:rPr>
        <w:t xml:space="preserve"> a Texas Corporation; Ocwen Loan Servicing, LLC,  United States District Court Eastern District California Sacramento Division,  Civil Action:  2:10-CV-00989-WBS-KJM</w:t>
      </w:r>
      <w:r w:rsidRPr="00AE6654">
        <w:rPr>
          <w:rFonts w:ascii="Arial" w:hAnsi="Arial" w:cs="Arial"/>
          <w:sz w:val="28"/>
          <w:szCs w:val="28"/>
        </w:rPr>
        <w:t xml:space="preserve"> deposition, expert for the Defendant </w:t>
      </w:r>
    </w:p>
    <w:p w:rsidR="00DE4C46" w:rsidRDefault="00DE4C46" w:rsidP="00DE4C46">
      <w:pPr>
        <w:pStyle w:val="ListParagraph"/>
        <w:ind w:left="0"/>
        <w:rPr>
          <w:rFonts w:ascii="Arial" w:hAnsi="Arial" w:cs="Arial"/>
          <w:sz w:val="28"/>
          <w:szCs w:val="28"/>
        </w:rPr>
      </w:pPr>
    </w:p>
    <w:p w:rsidR="00DE4C46" w:rsidRDefault="00DE4C46" w:rsidP="00DE4C46">
      <w:pPr>
        <w:pStyle w:val="ListParagraph"/>
        <w:ind w:left="0"/>
        <w:rPr>
          <w:rFonts w:ascii="Arial" w:hAnsi="Arial" w:cs="Arial"/>
          <w:sz w:val="28"/>
          <w:szCs w:val="28"/>
        </w:rPr>
      </w:pPr>
      <w:r w:rsidRPr="00AE6654">
        <w:rPr>
          <w:rFonts w:ascii="Arial" w:hAnsi="Arial" w:cs="Arial"/>
          <w:sz w:val="28"/>
          <w:szCs w:val="28"/>
        </w:rPr>
        <w:t xml:space="preserve">Deutsche Bank National Trust Company, as Trustee for the registered holders of Morgan Stanley ABS Capital 1 Inc., Trust 2007-NC3 Mortgage Pass-Through Certificates, v. Richard P. Garcia and Gloria Ann Garcia </w:t>
      </w:r>
      <w:r>
        <w:rPr>
          <w:rFonts w:ascii="Arial" w:hAnsi="Arial" w:cs="Arial"/>
          <w:sz w:val="28"/>
          <w:szCs w:val="28"/>
        </w:rPr>
        <w:t>–</w:t>
      </w:r>
      <w:r w:rsidRPr="00AE6654">
        <w:rPr>
          <w:rFonts w:ascii="Arial" w:hAnsi="Arial" w:cs="Arial"/>
          <w:sz w:val="28"/>
          <w:szCs w:val="28"/>
        </w:rPr>
        <w:t xml:space="preserve"> </w:t>
      </w:r>
      <w:r>
        <w:rPr>
          <w:rFonts w:ascii="Arial" w:hAnsi="Arial" w:cs="Arial"/>
          <w:sz w:val="28"/>
          <w:szCs w:val="28"/>
        </w:rPr>
        <w:t>New Mexico District Court Case No. D-202-CV-201005921 - d</w:t>
      </w:r>
      <w:r w:rsidRPr="00AE6654">
        <w:rPr>
          <w:rFonts w:ascii="Arial" w:hAnsi="Arial" w:cs="Arial"/>
          <w:sz w:val="28"/>
          <w:szCs w:val="28"/>
        </w:rPr>
        <w:t xml:space="preserve">eposition </w:t>
      </w:r>
    </w:p>
    <w:p w:rsidR="00DE4C46" w:rsidRDefault="00DE4C46" w:rsidP="00DE4C46">
      <w:pPr>
        <w:pStyle w:val="ListParagraph"/>
        <w:ind w:left="0"/>
        <w:rPr>
          <w:rFonts w:ascii="Arial" w:hAnsi="Arial" w:cs="Arial"/>
          <w:sz w:val="28"/>
          <w:szCs w:val="28"/>
        </w:rPr>
      </w:pPr>
    </w:p>
    <w:p w:rsidR="00DE4C46" w:rsidRDefault="00DE4C46" w:rsidP="00DE4C46">
      <w:pPr>
        <w:pStyle w:val="ListParagraph"/>
        <w:ind w:left="0"/>
        <w:rPr>
          <w:rFonts w:ascii="Arial" w:hAnsi="Arial" w:cs="Arial"/>
          <w:sz w:val="28"/>
          <w:szCs w:val="28"/>
        </w:rPr>
      </w:pPr>
      <w:r w:rsidRPr="00AE6654">
        <w:rPr>
          <w:rFonts w:ascii="Arial" w:hAnsi="Arial" w:cs="Arial"/>
          <w:sz w:val="28"/>
          <w:szCs w:val="28"/>
        </w:rPr>
        <w:t>Juliana Jett Plaintiff v. Experian Information Solutions, Inc., Trans Union, LLC, and American Home Mortgage Service, Inc.,</w:t>
      </w:r>
      <w:r>
        <w:rPr>
          <w:rFonts w:ascii="Arial" w:hAnsi="Arial" w:cs="Arial"/>
          <w:sz w:val="28"/>
          <w:szCs w:val="28"/>
        </w:rPr>
        <w:t xml:space="preserve"> In the United States District Court for the Northern District of Texas Dallas Division,  Civil Action No. 3:12-cv-02136-D,   </w:t>
      </w:r>
    </w:p>
    <w:p w:rsidR="00DE4C46" w:rsidRDefault="00DE4C46" w:rsidP="00DE4C46">
      <w:pPr>
        <w:pStyle w:val="ListParagraph"/>
        <w:ind w:left="0"/>
        <w:rPr>
          <w:rFonts w:ascii="Arial" w:hAnsi="Arial" w:cs="Arial"/>
          <w:sz w:val="28"/>
          <w:szCs w:val="28"/>
        </w:rPr>
      </w:pPr>
      <w:r>
        <w:rPr>
          <w:rFonts w:ascii="Arial" w:hAnsi="Arial" w:cs="Arial"/>
          <w:sz w:val="28"/>
          <w:szCs w:val="28"/>
        </w:rPr>
        <w:lastRenderedPageBreak/>
        <w:t>Jianjun Fu, et al., vs. Wells Fargo Bank, N.A.,  United States District Court For The northern District Of Alabama Southern Division  Civil Action No.: 2-13-cv-1271-AKK,  deposition November 13</w:t>
      </w:r>
      <w:r w:rsidRPr="00471A4E">
        <w:rPr>
          <w:rFonts w:ascii="Arial" w:hAnsi="Arial" w:cs="Arial"/>
          <w:sz w:val="28"/>
          <w:szCs w:val="28"/>
          <w:vertAlign w:val="superscript"/>
        </w:rPr>
        <w:t>th</w:t>
      </w:r>
      <w:r>
        <w:rPr>
          <w:rFonts w:ascii="Arial" w:hAnsi="Arial" w:cs="Arial"/>
          <w:sz w:val="28"/>
          <w:szCs w:val="28"/>
        </w:rPr>
        <w:t xml:space="preserve"> 2013</w:t>
      </w:r>
    </w:p>
    <w:p w:rsidR="00DE4C46" w:rsidRDefault="00DE4C46" w:rsidP="00DE4C46">
      <w:pPr>
        <w:pStyle w:val="ListParagraph"/>
        <w:ind w:left="0"/>
        <w:rPr>
          <w:rFonts w:ascii="Arial" w:hAnsi="Arial" w:cs="Arial"/>
          <w:sz w:val="28"/>
          <w:szCs w:val="28"/>
        </w:rPr>
      </w:pPr>
    </w:p>
    <w:p w:rsidR="00DE4C46" w:rsidRDefault="00DE4C46" w:rsidP="00DE4C46">
      <w:pPr>
        <w:pStyle w:val="ListParagraph"/>
        <w:ind w:left="0"/>
        <w:rPr>
          <w:rFonts w:ascii="Arial" w:hAnsi="Arial" w:cs="Arial"/>
          <w:sz w:val="28"/>
          <w:szCs w:val="28"/>
        </w:rPr>
      </w:pPr>
      <w:r>
        <w:rPr>
          <w:rFonts w:ascii="Arial" w:hAnsi="Arial" w:cs="Arial"/>
          <w:sz w:val="28"/>
          <w:szCs w:val="28"/>
        </w:rPr>
        <w:t>Rindfleisch v. California Coast Credit Union, United States District Court Southern District of California, Case No.  13CV1882 DMS NLS, deposition on October 02, 2014</w:t>
      </w:r>
    </w:p>
    <w:p w:rsidR="00DE4C46" w:rsidRDefault="00DE4C46" w:rsidP="00DE4C46">
      <w:pPr>
        <w:pStyle w:val="ListParagraph"/>
        <w:ind w:left="0"/>
        <w:rPr>
          <w:rFonts w:ascii="Arial" w:hAnsi="Arial" w:cs="Arial"/>
          <w:sz w:val="28"/>
          <w:szCs w:val="28"/>
        </w:rPr>
      </w:pPr>
    </w:p>
    <w:p w:rsidR="00C32577" w:rsidRDefault="00DE4C46" w:rsidP="00DE4C46">
      <w:pPr>
        <w:pStyle w:val="ListParagraph"/>
        <w:ind w:left="0"/>
        <w:rPr>
          <w:rFonts w:ascii="Arial" w:hAnsi="Arial" w:cs="Arial"/>
          <w:sz w:val="28"/>
          <w:szCs w:val="28"/>
        </w:rPr>
      </w:pPr>
      <w:r>
        <w:rPr>
          <w:rFonts w:ascii="Arial" w:hAnsi="Arial" w:cs="Arial"/>
          <w:sz w:val="28"/>
          <w:szCs w:val="28"/>
        </w:rPr>
        <w:t xml:space="preserve">Ronald Kirsh vs. Andrew Todd Kirsh Superior Court of California County of Los Angeles-Central District Case No. BC530501, deposition </w:t>
      </w:r>
      <w:r w:rsidR="00FD2581">
        <w:rPr>
          <w:rFonts w:ascii="Arial" w:hAnsi="Arial" w:cs="Arial"/>
          <w:sz w:val="28"/>
          <w:szCs w:val="28"/>
        </w:rPr>
        <w:t>on January 27, 2015</w:t>
      </w:r>
    </w:p>
    <w:p w:rsidR="00031CFB" w:rsidRDefault="00C32577" w:rsidP="00C32577">
      <w:pPr>
        <w:spacing w:after="100" w:afterAutospacing="1"/>
        <w:rPr>
          <w:rFonts w:ascii="Arial" w:hAnsi="Arial" w:cs="Arial"/>
          <w:sz w:val="28"/>
          <w:szCs w:val="28"/>
        </w:rPr>
      </w:pPr>
      <w:r w:rsidRPr="00C32577">
        <w:rPr>
          <w:rFonts w:ascii="Arial" w:hAnsi="Arial" w:cs="Arial"/>
          <w:sz w:val="28"/>
          <w:szCs w:val="28"/>
        </w:rPr>
        <w:t>Green Tree Servicing, LLC v. Karena Nichols Case No. CJ-10-4206; Kay County, State of Oklahoma, deposition on March 09, 2015</w:t>
      </w:r>
      <w:r>
        <w:rPr>
          <w:rFonts w:ascii="Arial" w:hAnsi="Arial" w:cs="Arial"/>
          <w:sz w:val="28"/>
          <w:szCs w:val="28"/>
        </w:rPr>
        <w:t>,</w:t>
      </w:r>
      <w:r w:rsidRPr="00C32577">
        <w:rPr>
          <w:rFonts w:ascii="Arial" w:hAnsi="Arial" w:cs="Arial"/>
          <w:sz w:val="28"/>
          <w:szCs w:val="28"/>
        </w:rPr>
        <w:t xml:space="preserve"> </w:t>
      </w:r>
      <w:r w:rsidRPr="00AE6654">
        <w:rPr>
          <w:rFonts w:ascii="Arial" w:hAnsi="Arial" w:cs="Arial"/>
          <w:sz w:val="28"/>
          <w:szCs w:val="28"/>
        </w:rPr>
        <w:t>expert for the Defendant</w:t>
      </w:r>
      <w:r w:rsidRPr="00C32577">
        <w:rPr>
          <w:rFonts w:ascii="Arial" w:hAnsi="Arial" w:cs="Arial"/>
          <w:sz w:val="28"/>
          <w:szCs w:val="28"/>
        </w:rPr>
        <w:t xml:space="preserve"> </w:t>
      </w:r>
      <w:r w:rsidR="00FD2581" w:rsidRPr="00C32577">
        <w:rPr>
          <w:rFonts w:ascii="Arial" w:hAnsi="Arial" w:cs="Arial"/>
          <w:sz w:val="28"/>
          <w:szCs w:val="28"/>
        </w:rPr>
        <w:t xml:space="preserve"> </w:t>
      </w:r>
    </w:p>
    <w:p w:rsidR="00031CFB" w:rsidRDefault="00031CFB" w:rsidP="00031CFB">
      <w:pPr>
        <w:pStyle w:val="ListParagraph"/>
        <w:ind w:left="0"/>
        <w:rPr>
          <w:rFonts w:ascii="Arial" w:hAnsi="Arial" w:cs="Arial"/>
          <w:sz w:val="28"/>
          <w:szCs w:val="28"/>
        </w:rPr>
      </w:pPr>
      <w:r>
        <w:rPr>
          <w:rFonts w:ascii="Arial" w:hAnsi="Arial" w:cs="Arial"/>
          <w:sz w:val="28"/>
          <w:szCs w:val="28"/>
        </w:rPr>
        <w:t>Megan E. Zavieh vs. JP Morgan Chase Bank, N.A., California Reconveyance Company, RWW Properties, Case No. HG126155549, deposition on March 24, 2015</w:t>
      </w:r>
    </w:p>
    <w:p w:rsidR="00AE2688" w:rsidRDefault="00AE2688" w:rsidP="00031CFB">
      <w:pPr>
        <w:pStyle w:val="ListParagraph"/>
        <w:ind w:left="0"/>
        <w:rPr>
          <w:rFonts w:ascii="Arial" w:hAnsi="Arial" w:cs="Arial"/>
          <w:sz w:val="28"/>
          <w:szCs w:val="28"/>
        </w:rPr>
      </w:pPr>
    </w:p>
    <w:p w:rsidR="00AE2688" w:rsidRDefault="00AE2688" w:rsidP="00031CFB">
      <w:pPr>
        <w:pStyle w:val="ListParagraph"/>
        <w:ind w:left="0"/>
        <w:rPr>
          <w:rFonts w:ascii="Arial" w:hAnsi="Arial" w:cs="Arial"/>
          <w:sz w:val="28"/>
          <w:szCs w:val="28"/>
        </w:rPr>
      </w:pPr>
      <w:r>
        <w:rPr>
          <w:rFonts w:ascii="Arial" w:hAnsi="Arial" w:cs="Arial"/>
          <w:sz w:val="28"/>
          <w:szCs w:val="28"/>
        </w:rPr>
        <w:t>Laura Filion v. Wells Fargo Bank, Golan Tibi, Haigo Darakjian., Case NO. 56-2013-00434511-CU-CL</w:t>
      </w:r>
      <w:r w:rsidR="00206BFC">
        <w:rPr>
          <w:rFonts w:ascii="Arial" w:hAnsi="Arial" w:cs="Arial"/>
          <w:sz w:val="28"/>
          <w:szCs w:val="28"/>
        </w:rPr>
        <w:t xml:space="preserve"> deposition on November 20</w:t>
      </w:r>
      <w:r w:rsidR="00206BFC" w:rsidRPr="00206BFC">
        <w:rPr>
          <w:rFonts w:ascii="Arial" w:hAnsi="Arial" w:cs="Arial"/>
          <w:sz w:val="28"/>
          <w:szCs w:val="28"/>
          <w:vertAlign w:val="superscript"/>
        </w:rPr>
        <w:t>th</w:t>
      </w:r>
      <w:r w:rsidR="00206BFC">
        <w:rPr>
          <w:rFonts w:ascii="Arial" w:hAnsi="Arial" w:cs="Arial"/>
          <w:sz w:val="28"/>
          <w:szCs w:val="28"/>
        </w:rPr>
        <w:t xml:space="preserve"> 2015</w:t>
      </w:r>
    </w:p>
    <w:p w:rsidR="00206BFC" w:rsidRDefault="00206BFC" w:rsidP="00031CFB">
      <w:pPr>
        <w:pStyle w:val="ListParagraph"/>
        <w:ind w:left="0"/>
        <w:rPr>
          <w:rFonts w:ascii="Arial" w:hAnsi="Arial" w:cs="Arial"/>
          <w:sz w:val="28"/>
          <w:szCs w:val="28"/>
        </w:rPr>
      </w:pPr>
    </w:p>
    <w:p w:rsidR="00206BFC" w:rsidRDefault="00206BFC" w:rsidP="00031CFB">
      <w:pPr>
        <w:pStyle w:val="ListParagraph"/>
        <w:ind w:left="0"/>
        <w:rPr>
          <w:rFonts w:ascii="Arial" w:hAnsi="Arial" w:cs="Arial"/>
          <w:sz w:val="28"/>
          <w:szCs w:val="28"/>
        </w:rPr>
      </w:pPr>
      <w:r>
        <w:rPr>
          <w:rFonts w:ascii="Arial" w:hAnsi="Arial" w:cs="Arial"/>
          <w:sz w:val="28"/>
          <w:szCs w:val="28"/>
        </w:rPr>
        <w:t>Nahid Noori v. Bank of America, Case No. 2;15-cv-01467 AB United States District Court Central District of California – Western Division January 20</w:t>
      </w:r>
      <w:r w:rsidRPr="00206BFC">
        <w:rPr>
          <w:rFonts w:ascii="Arial" w:hAnsi="Arial" w:cs="Arial"/>
          <w:sz w:val="28"/>
          <w:szCs w:val="28"/>
          <w:vertAlign w:val="superscript"/>
        </w:rPr>
        <w:t>th</w:t>
      </w:r>
      <w:r>
        <w:rPr>
          <w:rFonts w:ascii="Arial" w:hAnsi="Arial" w:cs="Arial"/>
          <w:sz w:val="28"/>
          <w:szCs w:val="28"/>
        </w:rPr>
        <w:t xml:space="preserve"> 2016</w:t>
      </w:r>
    </w:p>
    <w:p w:rsidR="00206BFC" w:rsidRDefault="00206BFC" w:rsidP="00031CFB">
      <w:pPr>
        <w:pStyle w:val="ListParagraph"/>
        <w:ind w:left="0"/>
        <w:rPr>
          <w:rFonts w:ascii="Arial" w:hAnsi="Arial" w:cs="Arial"/>
          <w:sz w:val="28"/>
          <w:szCs w:val="28"/>
        </w:rPr>
      </w:pPr>
    </w:p>
    <w:p w:rsidR="00EF40BF" w:rsidRDefault="00EF40BF" w:rsidP="003F07A8">
      <w:pPr>
        <w:pStyle w:val="ListParagraph"/>
        <w:ind w:left="0"/>
        <w:rPr>
          <w:rFonts w:ascii="Arial" w:hAnsi="Arial" w:cs="Arial"/>
          <w:sz w:val="28"/>
          <w:szCs w:val="28"/>
        </w:rPr>
      </w:pPr>
      <w:r>
        <w:rPr>
          <w:rFonts w:ascii="Arial" w:hAnsi="Arial" w:cs="Arial"/>
          <w:sz w:val="28"/>
          <w:szCs w:val="28"/>
        </w:rPr>
        <w:t>Shane R. Pierce, et ux versus Irma M. Rodriguez, et al, 251,406 Division “C”  Parish of Rapides, State of Louisiana deposition on April 20</w:t>
      </w:r>
      <w:r w:rsidRPr="00EF40BF">
        <w:rPr>
          <w:rFonts w:ascii="Arial" w:hAnsi="Arial" w:cs="Arial"/>
          <w:sz w:val="28"/>
          <w:szCs w:val="28"/>
          <w:vertAlign w:val="superscript"/>
        </w:rPr>
        <w:t>th</w:t>
      </w:r>
      <w:r>
        <w:rPr>
          <w:rFonts w:ascii="Arial" w:hAnsi="Arial" w:cs="Arial"/>
          <w:sz w:val="28"/>
          <w:szCs w:val="28"/>
        </w:rPr>
        <w:t xml:space="preserve"> 2017  </w:t>
      </w:r>
    </w:p>
    <w:p w:rsidR="00EF40BF" w:rsidRDefault="00B93741" w:rsidP="00B93741">
      <w:pPr>
        <w:spacing w:after="100" w:afterAutospacing="1"/>
        <w:contextualSpacing/>
        <w:rPr>
          <w:rFonts w:ascii="Arial" w:hAnsi="Arial" w:cs="Arial"/>
          <w:sz w:val="28"/>
          <w:szCs w:val="28"/>
        </w:rPr>
      </w:pPr>
      <w:r w:rsidRPr="00B93741">
        <w:rPr>
          <w:rFonts w:ascii="Arial" w:hAnsi="Arial" w:cs="Arial"/>
          <w:sz w:val="28"/>
          <w:szCs w:val="28"/>
        </w:rPr>
        <w:t>Bonnie Miller and Brett Flaharty v. Ditech Financial LLC &amp; Bank of America, N.A., et al. Case No. PC055489—deposition in Los Angeles on May 15, 2017.</w:t>
      </w:r>
    </w:p>
    <w:p w:rsidR="00B93741" w:rsidRDefault="00B93741" w:rsidP="00B93741">
      <w:pPr>
        <w:spacing w:after="100" w:afterAutospacing="1"/>
        <w:contextualSpacing/>
        <w:rPr>
          <w:rFonts w:ascii="Arial" w:hAnsi="Arial" w:cs="Arial"/>
          <w:sz w:val="28"/>
          <w:szCs w:val="28"/>
        </w:rPr>
      </w:pPr>
    </w:p>
    <w:p w:rsidR="00B93741" w:rsidRDefault="00B93741" w:rsidP="00B93741">
      <w:pPr>
        <w:spacing w:after="100" w:afterAutospacing="1"/>
        <w:contextualSpacing/>
        <w:rPr>
          <w:rFonts w:ascii="Arial" w:hAnsi="Arial" w:cs="Arial"/>
          <w:sz w:val="28"/>
          <w:szCs w:val="28"/>
        </w:rPr>
      </w:pPr>
    </w:p>
    <w:p w:rsidR="00B93741" w:rsidRDefault="00B93741" w:rsidP="00B93741">
      <w:pPr>
        <w:spacing w:after="100" w:afterAutospacing="1"/>
        <w:contextualSpacing/>
        <w:rPr>
          <w:rFonts w:ascii="Arial" w:hAnsi="Arial" w:cs="Arial"/>
          <w:sz w:val="28"/>
          <w:szCs w:val="28"/>
        </w:rPr>
      </w:pPr>
    </w:p>
    <w:p w:rsidR="00B93741" w:rsidRPr="003F07A8" w:rsidRDefault="00B93741" w:rsidP="00B93741">
      <w:pPr>
        <w:spacing w:after="100" w:afterAutospacing="1"/>
        <w:contextualSpacing/>
        <w:rPr>
          <w:rFonts w:ascii="Arial" w:hAnsi="Arial" w:cs="Arial"/>
          <w:sz w:val="28"/>
          <w:szCs w:val="28"/>
        </w:rPr>
      </w:pPr>
    </w:p>
    <w:p w:rsidR="00C25232" w:rsidRDefault="00C25232" w:rsidP="00C25232">
      <w:pPr>
        <w:rPr>
          <w:rFonts w:ascii="Arial" w:eastAsia="Times New Roman" w:hAnsi="Arial" w:cs="Arial"/>
          <w:sz w:val="28"/>
          <w:szCs w:val="28"/>
        </w:rPr>
      </w:pPr>
      <w:r w:rsidRPr="00AE6654">
        <w:rPr>
          <w:rFonts w:ascii="Arial" w:eastAsia="Times New Roman" w:hAnsi="Arial" w:cs="Arial"/>
          <w:b/>
          <w:sz w:val="28"/>
          <w:szCs w:val="28"/>
        </w:rPr>
        <w:t>CONTACT INFORMATION</w:t>
      </w:r>
      <w:r w:rsidRPr="00AE6654">
        <w:rPr>
          <w:rFonts w:ascii="Arial" w:eastAsia="Times New Roman" w:hAnsi="Arial" w:cs="Arial"/>
          <w:sz w:val="28"/>
          <w:szCs w:val="28"/>
        </w:rPr>
        <w:t xml:space="preserve">:  </w:t>
      </w:r>
    </w:p>
    <w:p w:rsidR="00C25232" w:rsidRPr="00AE6654" w:rsidRDefault="00C25232" w:rsidP="00C25232">
      <w:pPr>
        <w:rPr>
          <w:rFonts w:ascii="Arial" w:eastAsia="Times New Roman" w:hAnsi="Arial" w:cs="Arial"/>
          <w:sz w:val="28"/>
          <w:szCs w:val="28"/>
        </w:rPr>
      </w:pPr>
      <w:r w:rsidRPr="00AE6654">
        <w:rPr>
          <w:rFonts w:ascii="Arial" w:eastAsia="Times New Roman" w:hAnsi="Arial" w:cs="Arial"/>
          <w:sz w:val="28"/>
          <w:szCs w:val="28"/>
        </w:rPr>
        <w:t xml:space="preserve">OFFICE: 805-267-1118 </w:t>
      </w:r>
      <w:r>
        <w:rPr>
          <w:rFonts w:ascii="Arial" w:eastAsia="Times New Roman" w:hAnsi="Arial" w:cs="Arial"/>
          <w:sz w:val="28"/>
          <w:szCs w:val="28"/>
        </w:rPr>
        <w:t xml:space="preserve">   </w:t>
      </w:r>
      <w:r w:rsidRPr="00AE6654">
        <w:rPr>
          <w:rFonts w:ascii="Arial" w:eastAsia="Times New Roman" w:hAnsi="Arial" w:cs="Arial"/>
          <w:sz w:val="28"/>
          <w:szCs w:val="28"/>
        </w:rPr>
        <w:t xml:space="preserve">CELL: 818-261-0170        FAX: 805-299-4980 EMAIL:  </w:t>
      </w:r>
      <w:hyperlink r:id="rId10" w:history="1">
        <w:r w:rsidRPr="00AE6654">
          <w:rPr>
            <w:rStyle w:val="Hyperlink"/>
            <w:rFonts w:ascii="Arial" w:eastAsia="Times New Roman" w:hAnsi="Arial" w:cs="Arial"/>
            <w:sz w:val="28"/>
            <w:szCs w:val="28"/>
          </w:rPr>
          <w:t>dougminor@easycreditrelief.com</w:t>
        </w:r>
      </w:hyperlink>
      <w:r w:rsidRPr="00AE6654">
        <w:rPr>
          <w:rFonts w:ascii="Arial" w:eastAsia="Times New Roman" w:hAnsi="Arial" w:cs="Arial"/>
          <w:sz w:val="28"/>
          <w:szCs w:val="28"/>
        </w:rPr>
        <w:t xml:space="preserve">  ADDRESS: 2625 TOWNSGATE RD.  #330 WESTLAKEVILLAGE, CA  91361</w:t>
      </w:r>
    </w:p>
    <w:sectPr w:rsidR="00C25232" w:rsidRPr="00AE6654" w:rsidSect="0013397F">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20" w:rsidRDefault="00DD4520" w:rsidP="00585B98">
      <w:pPr>
        <w:spacing w:after="0" w:line="240" w:lineRule="auto"/>
      </w:pPr>
      <w:r>
        <w:separator/>
      </w:r>
    </w:p>
  </w:endnote>
  <w:endnote w:type="continuationSeparator" w:id="0">
    <w:p w:rsidR="00DD4520" w:rsidRDefault="00DD4520" w:rsidP="0058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77" w:rsidRPr="00AF1CFD" w:rsidRDefault="00DD4520">
    <w:pPr>
      <w:pStyle w:val="Footer"/>
      <w:jc w:val="right"/>
      <w:rPr>
        <w:b/>
      </w:rPr>
    </w:pPr>
    <w:sdt>
      <w:sdtPr>
        <w:id w:val="-458574699"/>
        <w:docPartObj>
          <w:docPartGallery w:val="Page Numbers (Bottom of Page)"/>
          <w:docPartUnique/>
        </w:docPartObj>
      </w:sdtPr>
      <w:sdtEndPr>
        <w:rPr>
          <w:b/>
          <w:noProof/>
        </w:rPr>
      </w:sdtEndPr>
      <w:sdtContent>
        <w:r w:rsidR="00C32577" w:rsidRPr="00AF1CFD">
          <w:rPr>
            <w:b/>
          </w:rPr>
          <w:fldChar w:fldCharType="begin"/>
        </w:r>
        <w:r w:rsidR="00C32577" w:rsidRPr="00AF1CFD">
          <w:rPr>
            <w:b/>
          </w:rPr>
          <w:instrText xml:space="preserve"> PAGE   \* MERGEFORMAT </w:instrText>
        </w:r>
        <w:r w:rsidR="00C32577" w:rsidRPr="00AF1CFD">
          <w:rPr>
            <w:b/>
          </w:rPr>
          <w:fldChar w:fldCharType="separate"/>
        </w:r>
        <w:r w:rsidR="0057189B">
          <w:rPr>
            <w:b/>
            <w:noProof/>
          </w:rPr>
          <w:t>2</w:t>
        </w:r>
        <w:r w:rsidR="00C32577" w:rsidRPr="00AF1CFD">
          <w:rPr>
            <w:b/>
            <w:noProof/>
          </w:rPr>
          <w:fldChar w:fldCharType="end"/>
        </w:r>
        <w:r w:rsidR="00C32577">
          <w:rPr>
            <w:b/>
            <w:noProof/>
          </w:rPr>
          <w:t xml:space="preserve"> of </w:t>
        </w:r>
        <w:r w:rsidR="00F849DE">
          <w:rPr>
            <w:b/>
            <w:noProof/>
          </w:rPr>
          <w:t>9</w:t>
        </w:r>
      </w:sdtContent>
    </w:sdt>
  </w:p>
  <w:p w:rsidR="00C32577" w:rsidRDefault="00C32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77" w:rsidRPr="00702BE3" w:rsidRDefault="00C32577" w:rsidP="00703636">
    <w:pPr>
      <w:pStyle w:val="Footer"/>
      <w:jc w:val="right"/>
      <w:rPr>
        <w:b/>
      </w:rPr>
    </w:pPr>
    <w:r w:rsidRPr="00702BE3">
      <w:rPr>
        <w:b/>
      </w:rPr>
      <w:t>6 of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20" w:rsidRDefault="00DD4520" w:rsidP="00585B98">
      <w:pPr>
        <w:spacing w:after="0" w:line="240" w:lineRule="auto"/>
      </w:pPr>
      <w:r>
        <w:separator/>
      </w:r>
    </w:p>
  </w:footnote>
  <w:footnote w:type="continuationSeparator" w:id="0">
    <w:p w:rsidR="00DD4520" w:rsidRDefault="00DD4520" w:rsidP="00585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53D6"/>
    <w:multiLevelType w:val="multilevel"/>
    <w:tmpl w:val="260C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D246B"/>
    <w:multiLevelType w:val="hybridMultilevel"/>
    <w:tmpl w:val="9FA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8321D"/>
    <w:multiLevelType w:val="hybridMultilevel"/>
    <w:tmpl w:val="F6B6682A"/>
    <w:lvl w:ilvl="0" w:tplc="E91C708E">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F82501"/>
    <w:multiLevelType w:val="multilevel"/>
    <w:tmpl w:val="85C2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06A2B"/>
    <w:multiLevelType w:val="hybridMultilevel"/>
    <w:tmpl w:val="73E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45095"/>
    <w:multiLevelType w:val="hybridMultilevel"/>
    <w:tmpl w:val="439AF8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DC1375B"/>
    <w:multiLevelType w:val="hybridMultilevel"/>
    <w:tmpl w:val="3A5AFB7A"/>
    <w:lvl w:ilvl="0" w:tplc="ED906C9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46"/>
    <w:rsid w:val="000023F8"/>
    <w:rsid w:val="00003284"/>
    <w:rsid w:val="00006A3B"/>
    <w:rsid w:val="00031CFB"/>
    <w:rsid w:val="000435FE"/>
    <w:rsid w:val="00043B6C"/>
    <w:rsid w:val="00052F8D"/>
    <w:rsid w:val="00056618"/>
    <w:rsid w:val="00057ACD"/>
    <w:rsid w:val="00065B3A"/>
    <w:rsid w:val="00067754"/>
    <w:rsid w:val="00083E87"/>
    <w:rsid w:val="000845CA"/>
    <w:rsid w:val="00084930"/>
    <w:rsid w:val="00091B88"/>
    <w:rsid w:val="00097936"/>
    <w:rsid w:val="000A0CE1"/>
    <w:rsid w:val="000A7BAC"/>
    <w:rsid w:val="000C5AE2"/>
    <w:rsid w:val="000D44D5"/>
    <w:rsid w:val="000D536E"/>
    <w:rsid w:val="000D58C9"/>
    <w:rsid w:val="000E5810"/>
    <w:rsid w:val="00103CA1"/>
    <w:rsid w:val="0011721A"/>
    <w:rsid w:val="00117D82"/>
    <w:rsid w:val="0012239D"/>
    <w:rsid w:val="00122652"/>
    <w:rsid w:val="0012304D"/>
    <w:rsid w:val="001241F7"/>
    <w:rsid w:val="0013397F"/>
    <w:rsid w:val="00143AA9"/>
    <w:rsid w:val="0014656F"/>
    <w:rsid w:val="00162B36"/>
    <w:rsid w:val="001658C3"/>
    <w:rsid w:val="00165A40"/>
    <w:rsid w:val="001736A6"/>
    <w:rsid w:val="00176C1C"/>
    <w:rsid w:val="00180206"/>
    <w:rsid w:val="001807BB"/>
    <w:rsid w:val="00181304"/>
    <w:rsid w:val="00181353"/>
    <w:rsid w:val="001952F6"/>
    <w:rsid w:val="001962AE"/>
    <w:rsid w:val="00196468"/>
    <w:rsid w:val="001A50A6"/>
    <w:rsid w:val="001B5A85"/>
    <w:rsid w:val="001C1807"/>
    <w:rsid w:val="001C20C0"/>
    <w:rsid w:val="001C4BAD"/>
    <w:rsid w:val="001D10FD"/>
    <w:rsid w:val="001D1115"/>
    <w:rsid w:val="001D63CE"/>
    <w:rsid w:val="001E3C47"/>
    <w:rsid w:val="001F0180"/>
    <w:rsid w:val="0020044C"/>
    <w:rsid w:val="00206BFC"/>
    <w:rsid w:val="0021787C"/>
    <w:rsid w:val="0022659B"/>
    <w:rsid w:val="0023172B"/>
    <w:rsid w:val="00232738"/>
    <w:rsid w:val="00233E15"/>
    <w:rsid w:val="00234CB8"/>
    <w:rsid w:val="00237693"/>
    <w:rsid w:val="002467CC"/>
    <w:rsid w:val="002542B7"/>
    <w:rsid w:val="0026795E"/>
    <w:rsid w:val="00280664"/>
    <w:rsid w:val="00284447"/>
    <w:rsid w:val="00284CF9"/>
    <w:rsid w:val="002851A2"/>
    <w:rsid w:val="00294B7F"/>
    <w:rsid w:val="002A152A"/>
    <w:rsid w:val="002A3734"/>
    <w:rsid w:val="002B4053"/>
    <w:rsid w:val="002C4A71"/>
    <w:rsid w:val="002C4A90"/>
    <w:rsid w:val="002C720B"/>
    <w:rsid w:val="002D1BCF"/>
    <w:rsid w:val="002E0518"/>
    <w:rsid w:val="002E2273"/>
    <w:rsid w:val="002E7BF4"/>
    <w:rsid w:val="002F220D"/>
    <w:rsid w:val="002F78F3"/>
    <w:rsid w:val="00303BC7"/>
    <w:rsid w:val="0030594D"/>
    <w:rsid w:val="003074E2"/>
    <w:rsid w:val="0032080F"/>
    <w:rsid w:val="00320FCE"/>
    <w:rsid w:val="00332B46"/>
    <w:rsid w:val="00347A3F"/>
    <w:rsid w:val="00347F6A"/>
    <w:rsid w:val="00351811"/>
    <w:rsid w:val="0035575E"/>
    <w:rsid w:val="00355842"/>
    <w:rsid w:val="0037480F"/>
    <w:rsid w:val="003759BE"/>
    <w:rsid w:val="00375E81"/>
    <w:rsid w:val="0038137D"/>
    <w:rsid w:val="00383283"/>
    <w:rsid w:val="00386E1C"/>
    <w:rsid w:val="00393779"/>
    <w:rsid w:val="003A1FFE"/>
    <w:rsid w:val="003B112C"/>
    <w:rsid w:val="003B14D4"/>
    <w:rsid w:val="003C57DF"/>
    <w:rsid w:val="003C7E37"/>
    <w:rsid w:val="003F07A8"/>
    <w:rsid w:val="004012FE"/>
    <w:rsid w:val="0042370E"/>
    <w:rsid w:val="00423EA0"/>
    <w:rsid w:val="00424C84"/>
    <w:rsid w:val="0043376F"/>
    <w:rsid w:val="00435BE6"/>
    <w:rsid w:val="00443D56"/>
    <w:rsid w:val="004530ED"/>
    <w:rsid w:val="00453E9C"/>
    <w:rsid w:val="00453F0D"/>
    <w:rsid w:val="004540F2"/>
    <w:rsid w:val="0045652A"/>
    <w:rsid w:val="00460BC1"/>
    <w:rsid w:val="0046104E"/>
    <w:rsid w:val="004628BA"/>
    <w:rsid w:val="00465806"/>
    <w:rsid w:val="00466273"/>
    <w:rsid w:val="00471A4E"/>
    <w:rsid w:val="00471DE9"/>
    <w:rsid w:val="004737AF"/>
    <w:rsid w:val="00476CA5"/>
    <w:rsid w:val="004818D1"/>
    <w:rsid w:val="00491A35"/>
    <w:rsid w:val="00493A2E"/>
    <w:rsid w:val="004A2D4B"/>
    <w:rsid w:val="004B5BC8"/>
    <w:rsid w:val="004B66A5"/>
    <w:rsid w:val="004C1C31"/>
    <w:rsid w:val="004D507F"/>
    <w:rsid w:val="004D6192"/>
    <w:rsid w:val="004F135A"/>
    <w:rsid w:val="004F25A0"/>
    <w:rsid w:val="004F29A4"/>
    <w:rsid w:val="005067E6"/>
    <w:rsid w:val="00517CE7"/>
    <w:rsid w:val="00521B02"/>
    <w:rsid w:val="0052494D"/>
    <w:rsid w:val="00530C40"/>
    <w:rsid w:val="00531EF7"/>
    <w:rsid w:val="005325F6"/>
    <w:rsid w:val="00536DBE"/>
    <w:rsid w:val="0055026A"/>
    <w:rsid w:val="00557ABD"/>
    <w:rsid w:val="00562997"/>
    <w:rsid w:val="0056562D"/>
    <w:rsid w:val="0057189B"/>
    <w:rsid w:val="00585B98"/>
    <w:rsid w:val="00585D18"/>
    <w:rsid w:val="0058789B"/>
    <w:rsid w:val="005933BF"/>
    <w:rsid w:val="0059799F"/>
    <w:rsid w:val="005A36D8"/>
    <w:rsid w:val="005C0E89"/>
    <w:rsid w:val="005C352F"/>
    <w:rsid w:val="005C4CBF"/>
    <w:rsid w:val="005E01A6"/>
    <w:rsid w:val="005E6354"/>
    <w:rsid w:val="005F14AF"/>
    <w:rsid w:val="005F4125"/>
    <w:rsid w:val="00604E0E"/>
    <w:rsid w:val="00606C0C"/>
    <w:rsid w:val="006123BE"/>
    <w:rsid w:val="00621DB2"/>
    <w:rsid w:val="00626811"/>
    <w:rsid w:val="00635E93"/>
    <w:rsid w:val="00637396"/>
    <w:rsid w:val="00650FC2"/>
    <w:rsid w:val="006559CE"/>
    <w:rsid w:val="00660929"/>
    <w:rsid w:val="00662909"/>
    <w:rsid w:val="00694336"/>
    <w:rsid w:val="00694F89"/>
    <w:rsid w:val="006A07CB"/>
    <w:rsid w:val="006A27FC"/>
    <w:rsid w:val="006A2EA7"/>
    <w:rsid w:val="006A7273"/>
    <w:rsid w:val="006B127C"/>
    <w:rsid w:val="006B1D40"/>
    <w:rsid w:val="006B4622"/>
    <w:rsid w:val="006B78E5"/>
    <w:rsid w:val="006C4EB6"/>
    <w:rsid w:val="006C6B95"/>
    <w:rsid w:val="006D4F6B"/>
    <w:rsid w:val="006D725A"/>
    <w:rsid w:val="006E0C5F"/>
    <w:rsid w:val="006F025A"/>
    <w:rsid w:val="006F0AA7"/>
    <w:rsid w:val="00703835"/>
    <w:rsid w:val="00704D08"/>
    <w:rsid w:val="007146E4"/>
    <w:rsid w:val="0072124E"/>
    <w:rsid w:val="0072194D"/>
    <w:rsid w:val="00735797"/>
    <w:rsid w:val="00735CFB"/>
    <w:rsid w:val="00741246"/>
    <w:rsid w:val="0074448B"/>
    <w:rsid w:val="007463AA"/>
    <w:rsid w:val="0074749A"/>
    <w:rsid w:val="007606B3"/>
    <w:rsid w:val="00790FB5"/>
    <w:rsid w:val="00792C26"/>
    <w:rsid w:val="00796B6C"/>
    <w:rsid w:val="007B6845"/>
    <w:rsid w:val="007C283B"/>
    <w:rsid w:val="007C2E38"/>
    <w:rsid w:val="007C4F26"/>
    <w:rsid w:val="007C60CE"/>
    <w:rsid w:val="007C7CF8"/>
    <w:rsid w:val="007D1FF5"/>
    <w:rsid w:val="007E79D9"/>
    <w:rsid w:val="007F194D"/>
    <w:rsid w:val="007F49B6"/>
    <w:rsid w:val="00814DEE"/>
    <w:rsid w:val="00816F20"/>
    <w:rsid w:val="0082301C"/>
    <w:rsid w:val="00830737"/>
    <w:rsid w:val="00834B04"/>
    <w:rsid w:val="00847A69"/>
    <w:rsid w:val="008561C5"/>
    <w:rsid w:val="008565A9"/>
    <w:rsid w:val="00860946"/>
    <w:rsid w:val="00861ABA"/>
    <w:rsid w:val="00874948"/>
    <w:rsid w:val="008751CF"/>
    <w:rsid w:val="00881046"/>
    <w:rsid w:val="00883484"/>
    <w:rsid w:val="0089137C"/>
    <w:rsid w:val="00892CBD"/>
    <w:rsid w:val="008945C7"/>
    <w:rsid w:val="008A477A"/>
    <w:rsid w:val="008A5706"/>
    <w:rsid w:val="008A673D"/>
    <w:rsid w:val="008B3DDB"/>
    <w:rsid w:val="008C15E6"/>
    <w:rsid w:val="008C2276"/>
    <w:rsid w:val="008C3348"/>
    <w:rsid w:val="008D4A87"/>
    <w:rsid w:val="008D7021"/>
    <w:rsid w:val="008D789D"/>
    <w:rsid w:val="008E09AA"/>
    <w:rsid w:val="008E1853"/>
    <w:rsid w:val="00902A82"/>
    <w:rsid w:val="00910CE1"/>
    <w:rsid w:val="00920F85"/>
    <w:rsid w:val="0092228C"/>
    <w:rsid w:val="009311C8"/>
    <w:rsid w:val="009372A0"/>
    <w:rsid w:val="00941DD4"/>
    <w:rsid w:val="00950FBC"/>
    <w:rsid w:val="00951A16"/>
    <w:rsid w:val="00955B94"/>
    <w:rsid w:val="00957FEE"/>
    <w:rsid w:val="00966A0F"/>
    <w:rsid w:val="00976486"/>
    <w:rsid w:val="00980A0D"/>
    <w:rsid w:val="0098649D"/>
    <w:rsid w:val="00986C5B"/>
    <w:rsid w:val="0099553C"/>
    <w:rsid w:val="009A088A"/>
    <w:rsid w:val="009A6C70"/>
    <w:rsid w:val="009C3BC3"/>
    <w:rsid w:val="009C4533"/>
    <w:rsid w:val="009C7F0A"/>
    <w:rsid w:val="009D1E44"/>
    <w:rsid w:val="009E6C55"/>
    <w:rsid w:val="009F05F4"/>
    <w:rsid w:val="009F30C4"/>
    <w:rsid w:val="009F4911"/>
    <w:rsid w:val="009F6529"/>
    <w:rsid w:val="009F6FB5"/>
    <w:rsid w:val="00A035A6"/>
    <w:rsid w:val="00A04720"/>
    <w:rsid w:val="00A12BB2"/>
    <w:rsid w:val="00A1481B"/>
    <w:rsid w:val="00A3027D"/>
    <w:rsid w:val="00A42EC0"/>
    <w:rsid w:val="00A462B0"/>
    <w:rsid w:val="00A52113"/>
    <w:rsid w:val="00A52D42"/>
    <w:rsid w:val="00A65CE3"/>
    <w:rsid w:val="00A77254"/>
    <w:rsid w:val="00A910A3"/>
    <w:rsid w:val="00A950F8"/>
    <w:rsid w:val="00A977A7"/>
    <w:rsid w:val="00AA353A"/>
    <w:rsid w:val="00AE1796"/>
    <w:rsid w:val="00AE2688"/>
    <w:rsid w:val="00AE6654"/>
    <w:rsid w:val="00AF0902"/>
    <w:rsid w:val="00AF163C"/>
    <w:rsid w:val="00B003B7"/>
    <w:rsid w:val="00B0364E"/>
    <w:rsid w:val="00B16FE7"/>
    <w:rsid w:val="00B21F0F"/>
    <w:rsid w:val="00B227D1"/>
    <w:rsid w:val="00B25046"/>
    <w:rsid w:val="00B33CD7"/>
    <w:rsid w:val="00B4058C"/>
    <w:rsid w:val="00B4071E"/>
    <w:rsid w:val="00B40A63"/>
    <w:rsid w:val="00B44A8A"/>
    <w:rsid w:val="00B47DEF"/>
    <w:rsid w:val="00B528DB"/>
    <w:rsid w:val="00B629A5"/>
    <w:rsid w:val="00B762EA"/>
    <w:rsid w:val="00B82846"/>
    <w:rsid w:val="00B90D67"/>
    <w:rsid w:val="00B90F2D"/>
    <w:rsid w:val="00B93741"/>
    <w:rsid w:val="00B969A6"/>
    <w:rsid w:val="00BA7128"/>
    <w:rsid w:val="00BD3441"/>
    <w:rsid w:val="00BD39E4"/>
    <w:rsid w:val="00BE0D76"/>
    <w:rsid w:val="00BE7756"/>
    <w:rsid w:val="00BE7872"/>
    <w:rsid w:val="00BF7D78"/>
    <w:rsid w:val="00C1018A"/>
    <w:rsid w:val="00C12C7C"/>
    <w:rsid w:val="00C14775"/>
    <w:rsid w:val="00C232A0"/>
    <w:rsid w:val="00C2450A"/>
    <w:rsid w:val="00C25232"/>
    <w:rsid w:val="00C259EC"/>
    <w:rsid w:val="00C32577"/>
    <w:rsid w:val="00C42785"/>
    <w:rsid w:val="00C45645"/>
    <w:rsid w:val="00C51CC6"/>
    <w:rsid w:val="00C55B9A"/>
    <w:rsid w:val="00C601D6"/>
    <w:rsid w:val="00C7463D"/>
    <w:rsid w:val="00C746AA"/>
    <w:rsid w:val="00C81578"/>
    <w:rsid w:val="00C85ACA"/>
    <w:rsid w:val="00C87DE3"/>
    <w:rsid w:val="00C96476"/>
    <w:rsid w:val="00CB16C1"/>
    <w:rsid w:val="00CB2505"/>
    <w:rsid w:val="00CB3522"/>
    <w:rsid w:val="00CB4F88"/>
    <w:rsid w:val="00CC31AC"/>
    <w:rsid w:val="00CC7790"/>
    <w:rsid w:val="00CD0A42"/>
    <w:rsid w:val="00CD5A6E"/>
    <w:rsid w:val="00CD5D83"/>
    <w:rsid w:val="00CF0872"/>
    <w:rsid w:val="00D003C1"/>
    <w:rsid w:val="00D01DA2"/>
    <w:rsid w:val="00D16ED4"/>
    <w:rsid w:val="00D2045F"/>
    <w:rsid w:val="00D243E1"/>
    <w:rsid w:val="00D2466C"/>
    <w:rsid w:val="00D24ED8"/>
    <w:rsid w:val="00D373DF"/>
    <w:rsid w:val="00D37C9E"/>
    <w:rsid w:val="00D40E45"/>
    <w:rsid w:val="00D6598D"/>
    <w:rsid w:val="00D71FA5"/>
    <w:rsid w:val="00D760C3"/>
    <w:rsid w:val="00D77A9A"/>
    <w:rsid w:val="00D8123B"/>
    <w:rsid w:val="00D86D7E"/>
    <w:rsid w:val="00D96AD1"/>
    <w:rsid w:val="00DA21BF"/>
    <w:rsid w:val="00DA369F"/>
    <w:rsid w:val="00DB025E"/>
    <w:rsid w:val="00DB1E5B"/>
    <w:rsid w:val="00DB46E6"/>
    <w:rsid w:val="00DB78DC"/>
    <w:rsid w:val="00DC41D2"/>
    <w:rsid w:val="00DC7346"/>
    <w:rsid w:val="00DD236F"/>
    <w:rsid w:val="00DD30AF"/>
    <w:rsid w:val="00DD3127"/>
    <w:rsid w:val="00DD4520"/>
    <w:rsid w:val="00DD5256"/>
    <w:rsid w:val="00DE4C46"/>
    <w:rsid w:val="00DE61C1"/>
    <w:rsid w:val="00DF4421"/>
    <w:rsid w:val="00DF5D4C"/>
    <w:rsid w:val="00E02374"/>
    <w:rsid w:val="00E070E8"/>
    <w:rsid w:val="00E10D26"/>
    <w:rsid w:val="00E13F5C"/>
    <w:rsid w:val="00E17765"/>
    <w:rsid w:val="00E40868"/>
    <w:rsid w:val="00E54FBD"/>
    <w:rsid w:val="00E5577F"/>
    <w:rsid w:val="00E64C8A"/>
    <w:rsid w:val="00E71A8C"/>
    <w:rsid w:val="00E71E10"/>
    <w:rsid w:val="00E73B06"/>
    <w:rsid w:val="00E7494C"/>
    <w:rsid w:val="00E7712D"/>
    <w:rsid w:val="00E77913"/>
    <w:rsid w:val="00E77F02"/>
    <w:rsid w:val="00E81585"/>
    <w:rsid w:val="00E84E0F"/>
    <w:rsid w:val="00E85FA0"/>
    <w:rsid w:val="00E900C2"/>
    <w:rsid w:val="00E9017F"/>
    <w:rsid w:val="00EA1E7F"/>
    <w:rsid w:val="00EA38DC"/>
    <w:rsid w:val="00EA7808"/>
    <w:rsid w:val="00EB25C7"/>
    <w:rsid w:val="00EB4B17"/>
    <w:rsid w:val="00EB6115"/>
    <w:rsid w:val="00EB6992"/>
    <w:rsid w:val="00EC0B9C"/>
    <w:rsid w:val="00EC0D5B"/>
    <w:rsid w:val="00EC0F31"/>
    <w:rsid w:val="00ED345A"/>
    <w:rsid w:val="00ED3863"/>
    <w:rsid w:val="00EE0886"/>
    <w:rsid w:val="00EE097E"/>
    <w:rsid w:val="00EE49ED"/>
    <w:rsid w:val="00EF0C36"/>
    <w:rsid w:val="00EF2457"/>
    <w:rsid w:val="00EF40BF"/>
    <w:rsid w:val="00EF4D2D"/>
    <w:rsid w:val="00F00D35"/>
    <w:rsid w:val="00F06A8E"/>
    <w:rsid w:val="00F152A7"/>
    <w:rsid w:val="00F41126"/>
    <w:rsid w:val="00F46AB6"/>
    <w:rsid w:val="00F47364"/>
    <w:rsid w:val="00F5020D"/>
    <w:rsid w:val="00F54B70"/>
    <w:rsid w:val="00F64A92"/>
    <w:rsid w:val="00F65BE2"/>
    <w:rsid w:val="00F70AAB"/>
    <w:rsid w:val="00F719E5"/>
    <w:rsid w:val="00F75DA9"/>
    <w:rsid w:val="00F774CE"/>
    <w:rsid w:val="00F8169F"/>
    <w:rsid w:val="00F849DE"/>
    <w:rsid w:val="00F92D0E"/>
    <w:rsid w:val="00F93371"/>
    <w:rsid w:val="00F94367"/>
    <w:rsid w:val="00FA5BEF"/>
    <w:rsid w:val="00FB50BF"/>
    <w:rsid w:val="00FC6D7F"/>
    <w:rsid w:val="00FD0CC6"/>
    <w:rsid w:val="00FD2581"/>
    <w:rsid w:val="00FD34AB"/>
    <w:rsid w:val="00FD601E"/>
    <w:rsid w:val="00FD7210"/>
    <w:rsid w:val="00FE0211"/>
    <w:rsid w:val="00FE1B81"/>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708362-0088-4D51-80F9-B65211A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7F"/>
    <w:pPr>
      <w:spacing w:after="200" w:line="276" w:lineRule="auto"/>
    </w:pPr>
    <w:rPr>
      <w:sz w:val="22"/>
      <w:szCs w:val="22"/>
    </w:rPr>
  </w:style>
  <w:style w:type="paragraph" w:styleId="Heading1">
    <w:name w:val="heading 1"/>
    <w:basedOn w:val="Normal"/>
    <w:link w:val="Heading1Char"/>
    <w:uiPriority w:val="9"/>
    <w:qFormat/>
    <w:locked/>
    <w:rsid w:val="006F0AA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5046"/>
    <w:rPr>
      <w:rFonts w:cs="Times New Roman"/>
      <w:color w:val="0000FF"/>
      <w:u w:val="single"/>
    </w:rPr>
  </w:style>
  <w:style w:type="paragraph" w:styleId="ListParagraph">
    <w:name w:val="List Paragraph"/>
    <w:basedOn w:val="Normal"/>
    <w:uiPriority w:val="99"/>
    <w:qFormat/>
    <w:rsid w:val="00DB1E5B"/>
    <w:pPr>
      <w:ind w:left="720"/>
      <w:contextualSpacing/>
    </w:pPr>
  </w:style>
  <w:style w:type="character" w:customStyle="1" w:styleId="Heading1Char">
    <w:name w:val="Heading 1 Char"/>
    <w:basedOn w:val="DefaultParagraphFont"/>
    <w:link w:val="Heading1"/>
    <w:uiPriority w:val="9"/>
    <w:rsid w:val="006F0AA7"/>
    <w:rPr>
      <w:rFonts w:ascii="Times New Roman" w:eastAsia="Times New Roman" w:hAnsi="Times New Roman"/>
      <w:b/>
      <w:bCs/>
      <w:kern w:val="36"/>
      <w:sz w:val="48"/>
      <w:szCs w:val="48"/>
    </w:rPr>
  </w:style>
  <w:style w:type="paragraph" w:styleId="NoSpacing">
    <w:name w:val="No Spacing"/>
    <w:uiPriority w:val="1"/>
    <w:qFormat/>
    <w:rsid w:val="003C57DF"/>
    <w:rPr>
      <w:sz w:val="22"/>
      <w:szCs w:val="22"/>
    </w:rPr>
  </w:style>
  <w:style w:type="paragraph" w:styleId="Title">
    <w:name w:val="Title"/>
    <w:basedOn w:val="Normal"/>
    <w:next w:val="Normal"/>
    <w:link w:val="TitleChar"/>
    <w:qFormat/>
    <w:locked/>
    <w:rsid w:val="003C5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57D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2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4D"/>
    <w:rPr>
      <w:rFonts w:ascii="Tahoma" w:hAnsi="Tahoma" w:cs="Tahoma"/>
      <w:sz w:val="16"/>
      <w:szCs w:val="16"/>
    </w:rPr>
  </w:style>
  <w:style w:type="paragraph" w:styleId="PlainText">
    <w:name w:val="Plain Text"/>
    <w:basedOn w:val="Normal"/>
    <w:link w:val="PlainTextChar"/>
    <w:uiPriority w:val="99"/>
    <w:unhideWhenUsed/>
    <w:rsid w:val="00B003B7"/>
    <w:pPr>
      <w:spacing w:after="0" w:line="240" w:lineRule="auto"/>
    </w:pPr>
    <w:rPr>
      <w:rFonts w:ascii="Arial" w:eastAsiaTheme="minorHAnsi" w:hAnsi="Arial" w:cs="Arial"/>
      <w:b/>
      <w:bCs/>
      <w:sz w:val="28"/>
      <w:szCs w:val="28"/>
    </w:rPr>
  </w:style>
  <w:style w:type="character" w:customStyle="1" w:styleId="PlainTextChar">
    <w:name w:val="Plain Text Char"/>
    <w:basedOn w:val="DefaultParagraphFont"/>
    <w:link w:val="PlainText"/>
    <w:uiPriority w:val="99"/>
    <w:rsid w:val="00B003B7"/>
    <w:rPr>
      <w:rFonts w:ascii="Arial" w:eastAsiaTheme="minorHAnsi" w:hAnsi="Arial" w:cs="Arial"/>
      <w:b/>
      <w:bCs/>
      <w:sz w:val="28"/>
      <w:szCs w:val="28"/>
    </w:rPr>
  </w:style>
  <w:style w:type="paragraph" w:styleId="Header">
    <w:name w:val="header"/>
    <w:basedOn w:val="Normal"/>
    <w:link w:val="HeaderChar"/>
    <w:uiPriority w:val="99"/>
    <w:unhideWhenUsed/>
    <w:rsid w:val="00585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98"/>
    <w:rPr>
      <w:sz w:val="22"/>
      <w:szCs w:val="22"/>
    </w:rPr>
  </w:style>
  <w:style w:type="paragraph" w:styleId="Footer">
    <w:name w:val="footer"/>
    <w:basedOn w:val="Normal"/>
    <w:link w:val="FooterChar"/>
    <w:uiPriority w:val="99"/>
    <w:unhideWhenUsed/>
    <w:rsid w:val="00585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1901">
      <w:bodyDiv w:val="1"/>
      <w:marLeft w:val="0"/>
      <w:marRight w:val="0"/>
      <w:marTop w:val="0"/>
      <w:marBottom w:val="0"/>
      <w:divBdr>
        <w:top w:val="none" w:sz="0" w:space="0" w:color="auto"/>
        <w:left w:val="none" w:sz="0" w:space="0" w:color="auto"/>
        <w:bottom w:val="none" w:sz="0" w:space="0" w:color="auto"/>
        <w:right w:val="none" w:sz="0" w:space="0" w:color="auto"/>
      </w:divBdr>
    </w:div>
    <w:div w:id="472335369">
      <w:bodyDiv w:val="1"/>
      <w:marLeft w:val="0"/>
      <w:marRight w:val="0"/>
      <w:marTop w:val="0"/>
      <w:marBottom w:val="0"/>
      <w:divBdr>
        <w:top w:val="none" w:sz="0" w:space="0" w:color="auto"/>
        <w:left w:val="none" w:sz="0" w:space="0" w:color="auto"/>
        <w:bottom w:val="none" w:sz="0" w:space="0" w:color="auto"/>
        <w:right w:val="none" w:sz="0" w:space="0" w:color="auto"/>
      </w:divBdr>
    </w:div>
    <w:div w:id="705526027">
      <w:bodyDiv w:val="1"/>
      <w:marLeft w:val="0"/>
      <w:marRight w:val="0"/>
      <w:marTop w:val="0"/>
      <w:marBottom w:val="0"/>
      <w:divBdr>
        <w:top w:val="none" w:sz="0" w:space="0" w:color="auto"/>
        <w:left w:val="none" w:sz="0" w:space="0" w:color="auto"/>
        <w:bottom w:val="none" w:sz="0" w:space="0" w:color="auto"/>
        <w:right w:val="none" w:sz="0" w:space="0" w:color="auto"/>
      </w:divBdr>
    </w:div>
    <w:div w:id="1621186719">
      <w:bodyDiv w:val="1"/>
      <w:marLeft w:val="0"/>
      <w:marRight w:val="0"/>
      <w:marTop w:val="0"/>
      <w:marBottom w:val="0"/>
      <w:divBdr>
        <w:top w:val="none" w:sz="0" w:space="0" w:color="auto"/>
        <w:left w:val="none" w:sz="0" w:space="0" w:color="auto"/>
        <w:bottom w:val="none" w:sz="0" w:space="0" w:color="auto"/>
        <w:right w:val="none" w:sz="0" w:space="0" w:color="auto"/>
      </w:divBdr>
    </w:div>
    <w:div w:id="1917745945">
      <w:bodyDiv w:val="1"/>
      <w:marLeft w:val="0"/>
      <w:marRight w:val="0"/>
      <w:marTop w:val="0"/>
      <w:marBottom w:val="0"/>
      <w:divBdr>
        <w:top w:val="none" w:sz="0" w:space="0" w:color="auto"/>
        <w:left w:val="none" w:sz="0" w:space="0" w:color="auto"/>
        <w:bottom w:val="none" w:sz="0" w:space="0" w:color="auto"/>
        <w:right w:val="none" w:sz="0" w:space="0" w:color="auto"/>
      </w:divBdr>
    </w:div>
    <w:div w:id="20275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ugminor@easycreditrelief.com" TargetMode="External"/><Relationship Id="rId4" Type="http://schemas.openxmlformats.org/officeDocument/2006/relationships/webSettings" Target="webSettings.xml"/><Relationship Id="rId9" Type="http://schemas.openxmlformats.org/officeDocument/2006/relationships/image" Target="cid:image001.gif@01CF2EE4.695D5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Doug Minor Bio and CV</vt:lpstr>
    </vt:vector>
  </TitlesOfParts>
  <Company>Microsoft</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Minor Bio and CV</dc:title>
  <dc:creator>Doug Minor</dc:creator>
  <cp:lastModifiedBy>Doug Minor</cp:lastModifiedBy>
  <cp:revision>2</cp:revision>
  <cp:lastPrinted>2017-05-12T01:10:00Z</cp:lastPrinted>
  <dcterms:created xsi:type="dcterms:W3CDTF">2018-02-01T00:05:00Z</dcterms:created>
  <dcterms:modified xsi:type="dcterms:W3CDTF">2018-02-01T00:05:00Z</dcterms:modified>
</cp:coreProperties>
</file>